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2C31" w14:textId="77777777" w:rsidR="00D95453" w:rsidRPr="001B70FC" w:rsidRDefault="00D95453" w:rsidP="001B70FC">
      <w:pPr>
        <w:pStyle w:val="Nzev"/>
        <w:jc w:val="center"/>
      </w:pPr>
    </w:p>
    <w:p w14:paraId="0DF5F885" w14:textId="77777777" w:rsidR="00D95453" w:rsidRPr="001B70FC" w:rsidRDefault="00455804" w:rsidP="001B70FC">
      <w:pPr>
        <w:pStyle w:val="Nzev"/>
        <w:jc w:val="center"/>
        <w:rPr>
          <w:rFonts w:eastAsia="American Typewriter"/>
          <w:b/>
          <w:bCs/>
        </w:rPr>
      </w:pPr>
      <w:r w:rsidRPr="001B70FC">
        <w:rPr>
          <w:b/>
          <w:bCs/>
        </w:rPr>
        <w:t>STANOVY</w:t>
      </w:r>
    </w:p>
    <w:p w14:paraId="304BB9F1" w14:textId="77777777" w:rsidR="00D95453" w:rsidRPr="001B70FC" w:rsidRDefault="00D95453" w:rsidP="001B70FC">
      <w:pPr>
        <w:pStyle w:val="Nzev"/>
        <w:jc w:val="center"/>
        <w:rPr>
          <w:rFonts w:eastAsia="American Typewriter"/>
          <w:b/>
          <w:bCs/>
        </w:rPr>
      </w:pPr>
    </w:p>
    <w:p w14:paraId="64293228" w14:textId="77777777" w:rsidR="00D95453" w:rsidRPr="001B70FC" w:rsidRDefault="00455804" w:rsidP="001B70FC">
      <w:pPr>
        <w:pStyle w:val="Nzev"/>
        <w:jc w:val="center"/>
        <w:rPr>
          <w:rFonts w:eastAsia="American Typewriter"/>
          <w:b/>
          <w:bCs/>
          <w:sz w:val="36"/>
        </w:rPr>
      </w:pPr>
      <w:r w:rsidRPr="001B70FC">
        <w:rPr>
          <w:b/>
          <w:bCs/>
          <w:sz w:val="36"/>
        </w:rPr>
        <w:t>Společenství vlastníků DÍVČÍ HRADY č.p. 3232, 3233</w:t>
      </w:r>
    </w:p>
    <w:p w14:paraId="1B76200B" w14:textId="391E1AF2" w:rsidR="00D95453" w:rsidRPr="001B70FC" w:rsidRDefault="00D95453">
      <w:pPr>
        <w:pStyle w:val="Text"/>
        <w:jc w:val="center"/>
        <w:rPr>
          <w:rFonts w:ascii="Calibri" w:eastAsia="American Typewriter" w:hAnsi="Calibri" w:cs="Calibri"/>
          <w:b/>
          <w:bCs/>
        </w:rPr>
      </w:pPr>
    </w:p>
    <w:sdt>
      <w:sdtPr>
        <w:rPr>
          <w:rFonts w:ascii="Times New Roman" w:eastAsia="Arial Unicode MS" w:hAnsi="Times New Roman" w:cs="Times New Roman"/>
          <w:b w:val="0"/>
          <w:bCs w:val="0"/>
          <w:color w:val="auto"/>
          <w:sz w:val="24"/>
          <w:szCs w:val="24"/>
          <w:bdr w:val="nil"/>
          <w:lang w:val="en-US" w:eastAsia="en-US"/>
        </w:rPr>
        <w:id w:val="-1245104442"/>
        <w:docPartObj>
          <w:docPartGallery w:val="Table of Contents"/>
          <w:docPartUnique/>
        </w:docPartObj>
      </w:sdtPr>
      <w:sdtContent>
        <w:p w14:paraId="4A993DCC" w14:textId="0C16BA39" w:rsidR="008A6CF8" w:rsidRPr="001B70FC" w:rsidRDefault="008A6CF8">
          <w:pPr>
            <w:pStyle w:val="Nadpisobsahu"/>
          </w:pPr>
          <w:r w:rsidRPr="001B70FC">
            <w:t>Obsah</w:t>
          </w:r>
        </w:p>
        <w:p w14:paraId="79201EC0" w14:textId="52194309" w:rsidR="00BB7260" w:rsidRDefault="008A6CF8">
          <w:pPr>
            <w:pStyle w:val="Obsah1"/>
            <w:tabs>
              <w:tab w:val="right" w:leader="dot" w:pos="9056"/>
            </w:tabs>
            <w:rPr>
              <w:rFonts w:eastAsiaTheme="minorEastAsia" w:cstheme="minorBidi"/>
              <w:b w:val="0"/>
              <w:bCs w:val="0"/>
              <w:caps w:val="0"/>
              <w:noProof/>
              <w:sz w:val="24"/>
              <w:szCs w:val="24"/>
              <w:bdr w:val="none" w:sz="0" w:space="0" w:color="auto"/>
              <w:lang w:val="cs-CZ" w:eastAsia="cs-CZ"/>
            </w:rPr>
          </w:pPr>
          <w:r w:rsidRPr="001B70FC">
            <w:rPr>
              <w:b w:val="0"/>
              <w:bCs w:val="0"/>
              <w:lang w:val="cs-CZ"/>
            </w:rPr>
            <w:fldChar w:fldCharType="begin"/>
          </w:r>
          <w:r w:rsidRPr="001B70FC">
            <w:rPr>
              <w:lang w:val="cs-CZ"/>
            </w:rPr>
            <w:instrText>TOC \o "1-3" \h \z \u</w:instrText>
          </w:r>
          <w:r w:rsidRPr="001B70FC">
            <w:rPr>
              <w:b w:val="0"/>
              <w:bCs w:val="0"/>
              <w:lang w:val="cs-CZ"/>
            </w:rPr>
            <w:fldChar w:fldCharType="separate"/>
          </w:r>
          <w:hyperlink w:anchor="_Toc513205522" w:history="1">
            <w:r w:rsidR="00BB7260" w:rsidRPr="000631F4">
              <w:rPr>
                <w:rStyle w:val="Hypertextovodkaz"/>
                <w:rFonts w:ascii="Calibri" w:hAnsi="Calibri" w:cs="Calibri"/>
                <w:noProof/>
                <w:lang w:val="cs-CZ"/>
              </w:rPr>
              <w:t>Část I. - Základní ustanovení</w:t>
            </w:r>
            <w:r w:rsidR="00BB7260">
              <w:rPr>
                <w:noProof/>
                <w:webHidden/>
              </w:rPr>
              <w:tab/>
            </w:r>
            <w:r w:rsidR="00BB7260">
              <w:rPr>
                <w:noProof/>
                <w:webHidden/>
              </w:rPr>
              <w:fldChar w:fldCharType="begin"/>
            </w:r>
            <w:r w:rsidR="00BB7260">
              <w:rPr>
                <w:noProof/>
                <w:webHidden/>
              </w:rPr>
              <w:instrText xml:space="preserve"> PAGEREF _Toc513205522 \h </w:instrText>
            </w:r>
            <w:r w:rsidR="00BB7260">
              <w:rPr>
                <w:noProof/>
                <w:webHidden/>
              </w:rPr>
            </w:r>
            <w:r w:rsidR="00BB7260">
              <w:rPr>
                <w:noProof/>
                <w:webHidden/>
              </w:rPr>
              <w:fldChar w:fldCharType="separate"/>
            </w:r>
            <w:r w:rsidR="00D0294B">
              <w:rPr>
                <w:noProof/>
                <w:webHidden/>
              </w:rPr>
              <w:t>2</w:t>
            </w:r>
            <w:r w:rsidR="00BB7260">
              <w:rPr>
                <w:noProof/>
                <w:webHidden/>
              </w:rPr>
              <w:fldChar w:fldCharType="end"/>
            </w:r>
          </w:hyperlink>
        </w:p>
        <w:p w14:paraId="6048A7D4" w14:textId="25FB101E"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23" w:history="1">
            <w:r w:rsidR="00BB7260" w:rsidRPr="000631F4">
              <w:rPr>
                <w:rStyle w:val="Hypertextovodkaz"/>
                <w:rFonts w:ascii="Calibri" w:hAnsi="Calibri" w:cs="Calibri"/>
                <w:b/>
                <w:noProof/>
                <w:lang w:val="cs-CZ"/>
              </w:rPr>
              <w:t>Čl. 1 - Název a sídlo</w:t>
            </w:r>
            <w:r w:rsidR="00BB7260">
              <w:rPr>
                <w:noProof/>
                <w:webHidden/>
              </w:rPr>
              <w:tab/>
            </w:r>
            <w:r w:rsidR="00BB7260">
              <w:rPr>
                <w:noProof/>
                <w:webHidden/>
              </w:rPr>
              <w:fldChar w:fldCharType="begin"/>
            </w:r>
            <w:r w:rsidR="00BB7260">
              <w:rPr>
                <w:noProof/>
                <w:webHidden/>
              </w:rPr>
              <w:instrText xml:space="preserve"> PAGEREF _Toc513205523 \h </w:instrText>
            </w:r>
            <w:r w:rsidR="00BB7260">
              <w:rPr>
                <w:noProof/>
                <w:webHidden/>
              </w:rPr>
            </w:r>
            <w:r w:rsidR="00BB7260">
              <w:rPr>
                <w:noProof/>
                <w:webHidden/>
              </w:rPr>
              <w:fldChar w:fldCharType="separate"/>
            </w:r>
            <w:r w:rsidR="00D0294B">
              <w:rPr>
                <w:noProof/>
                <w:webHidden/>
              </w:rPr>
              <w:t>2</w:t>
            </w:r>
            <w:r w:rsidR="00BB7260">
              <w:rPr>
                <w:noProof/>
                <w:webHidden/>
              </w:rPr>
              <w:fldChar w:fldCharType="end"/>
            </w:r>
          </w:hyperlink>
        </w:p>
        <w:p w14:paraId="5E5B686D" w14:textId="201F7037"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24" w:history="1">
            <w:r w:rsidR="00BB7260" w:rsidRPr="000631F4">
              <w:rPr>
                <w:rStyle w:val="Hypertextovodkaz"/>
                <w:rFonts w:ascii="Calibri" w:hAnsi="Calibri" w:cs="Calibri"/>
                <w:b/>
                <w:noProof/>
                <w:lang w:val="cs-CZ"/>
              </w:rPr>
              <w:t>Čl. 2 - Předmět činnosti</w:t>
            </w:r>
            <w:r w:rsidR="00BB7260">
              <w:rPr>
                <w:noProof/>
                <w:webHidden/>
              </w:rPr>
              <w:tab/>
            </w:r>
            <w:r w:rsidR="00BB7260">
              <w:rPr>
                <w:noProof/>
                <w:webHidden/>
              </w:rPr>
              <w:fldChar w:fldCharType="begin"/>
            </w:r>
            <w:r w:rsidR="00BB7260">
              <w:rPr>
                <w:noProof/>
                <w:webHidden/>
              </w:rPr>
              <w:instrText xml:space="preserve"> PAGEREF _Toc513205524 \h </w:instrText>
            </w:r>
            <w:r w:rsidR="00BB7260">
              <w:rPr>
                <w:noProof/>
                <w:webHidden/>
              </w:rPr>
            </w:r>
            <w:r w:rsidR="00BB7260">
              <w:rPr>
                <w:noProof/>
                <w:webHidden/>
              </w:rPr>
              <w:fldChar w:fldCharType="separate"/>
            </w:r>
            <w:r w:rsidR="00D0294B">
              <w:rPr>
                <w:noProof/>
                <w:webHidden/>
              </w:rPr>
              <w:t>2</w:t>
            </w:r>
            <w:r w:rsidR="00BB7260">
              <w:rPr>
                <w:noProof/>
                <w:webHidden/>
              </w:rPr>
              <w:fldChar w:fldCharType="end"/>
            </w:r>
          </w:hyperlink>
        </w:p>
        <w:p w14:paraId="73C1F376" w14:textId="0D154936" w:rsidR="00BB7260" w:rsidRDefault="00000000">
          <w:pPr>
            <w:pStyle w:val="Obsah1"/>
            <w:tabs>
              <w:tab w:val="right" w:leader="dot" w:pos="9056"/>
            </w:tabs>
            <w:rPr>
              <w:rFonts w:eastAsiaTheme="minorEastAsia" w:cstheme="minorBidi"/>
              <w:b w:val="0"/>
              <w:bCs w:val="0"/>
              <w:caps w:val="0"/>
              <w:noProof/>
              <w:sz w:val="24"/>
              <w:szCs w:val="24"/>
              <w:bdr w:val="none" w:sz="0" w:space="0" w:color="auto"/>
              <w:lang w:val="cs-CZ" w:eastAsia="cs-CZ"/>
            </w:rPr>
          </w:pPr>
          <w:hyperlink w:anchor="_Toc513205525" w:history="1">
            <w:r w:rsidR="00BB7260" w:rsidRPr="000631F4">
              <w:rPr>
                <w:rStyle w:val="Hypertextovodkaz"/>
                <w:rFonts w:ascii="Calibri" w:hAnsi="Calibri" w:cs="Calibri"/>
                <w:noProof/>
                <w:lang w:val="cs-CZ"/>
              </w:rPr>
              <w:t>Část II. - Členství ve společenství vlastníků</w:t>
            </w:r>
            <w:r w:rsidR="00BB7260">
              <w:rPr>
                <w:noProof/>
                <w:webHidden/>
              </w:rPr>
              <w:tab/>
            </w:r>
            <w:r w:rsidR="00BB7260">
              <w:rPr>
                <w:noProof/>
                <w:webHidden/>
              </w:rPr>
              <w:fldChar w:fldCharType="begin"/>
            </w:r>
            <w:r w:rsidR="00BB7260">
              <w:rPr>
                <w:noProof/>
                <w:webHidden/>
              </w:rPr>
              <w:instrText xml:space="preserve"> PAGEREF _Toc513205525 \h </w:instrText>
            </w:r>
            <w:r w:rsidR="00BB7260">
              <w:rPr>
                <w:noProof/>
                <w:webHidden/>
              </w:rPr>
            </w:r>
            <w:r w:rsidR="00BB7260">
              <w:rPr>
                <w:noProof/>
                <w:webHidden/>
              </w:rPr>
              <w:fldChar w:fldCharType="separate"/>
            </w:r>
            <w:r w:rsidR="00D0294B">
              <w:rPr>
                <w:noProof/>
                <w:webHidden/>
              </w:rPr>
              <w:t>3</w:t>
            </w:r>
            <w:r w:rsidR="00BB7260">
              <w:rPr>
                <w:noProof/>
                <w:webHidden/>
              </w:rPr>
              <w:fldChar w:fldCharType="end"/>
            </w:r>
          </w:hyperlink>
        </w:p>
        <w:p w14:paraId="72A5FC36" w14:textId="7D9A6086"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26" w:history="1">
            <w:r w:rsidR="00BB7260" w:rsidRPr="000631F4">
              <w:rPr>
                <w:rStyle w:val="Hypertextovodkaz"/>
                <w:rFonts w:ascii="Calibri" w:hAnsi="Calibri" w:cs="Calibri"/>
                <w:b/>
                <w:noProof/>
                <w:lang w:val="cs-CZ"/>
              </w:rPr>
              <w:t>Čl. 3 - Obecná ustanovení</w:t>
            </w:r>
            <w:r w:rsidR="00BB7260">
              <w:rPr>
                <w:noProof/>
                <w:webHidden/>
              </w:rPr>
              <w:tab/>
            </w:r>
            <w:r w:rsidR="00BB7260">
              <w:rPr>
                <w:noProof/>
                <w:webHidden/>
              </w:rPr>
              <w:fldChar w:fldCharType="begin"/>
            </w:r>
            <w:r w:rsidR="00BB7260">
              <w:rPr>
                <w:noProof/>
                <w:webHidden/>
              </w:rPr>
              <w:instrText xml:space="preserve"> PAGEREF _Toc513205526 \h </w:instrText>
            </w:r>
            <w:r w:rsidR="00BB7260">
              <w:rPr>
                <w:noProof/>
                <w:webHidden/>
              </w:rPr>
            </w:r>
            <w:r w:rsidR="00BB7260">
              <w:rPr>
                <w:noProof/>
                <w:webHidden/>
              </w:rPr>
              <w:fldChar w:fldCharType="separate"/>
            </w:r>
            <w:r w:rsidR="00D0294B">
              <w:rPr>
                <w:noProof/>
                <w:webHidden/>
              </w:rPr>
              <w:t>3</w:t>
            </w:r>
            <w:r w:rsidR="00BB7260">
              <w:rPr>
                <w:noProof/>
                <w:webHidden/>
              </w:rPr>
              <w:fldChar w:fldCharType="end"/>
            </w:r>
          </w:hyperlink>
        </w:p>
        <w:p w14:paraId="64C997AE" w14:textId="136634B3"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27" w:history="1">
            <w:r w:rsidR="00BB7260" w:rsidRPr="000631F4">
              <w:rPr>
                <w:rStyle w:val="Hypertextovodkaz"/>
                <w:rFonts w:ascii="Calibri" w:hAnsi="Calibri" w:cs="Calibri"/>
                <w:b/>
                <w:noProof/>
                <w:lang w:val="cs-CZ"/>
              </w:rPr>
              <w:t>Čl. 4  - Členská práva a povinnosti a jejich uplatňování</w:t>
            </w:r>
            <w:r w:rsidR="00BB7260">
              <w:rPr>
                <w:noProof/>
                <w:webHidden/>
              </w:rPr>
              <w:tab/>
            </w:r>
            <w:r w:rsidR="00BB7260">
              <w:rPr>
                <w:noProof/>
                <w:webHidden/>
              </w:rPr>
              <w:fldChar w:fldCharType="begin"/>
            </w:r>
            <w:r w:rsidR="00BB7260">
              <w:rPr>
                <w:noProof/>
                <w:webHidden/>
              </w:rPr>
              <w:instrText xml:space="preserve"> PAGEREF _Toc513205527 \h </w:instrText>
            </w:r>
            <w:r w:rsidR="00BB7260">
              <w:rPr>
                <w:noProof/>
                <w:webHidden/>
              </w:rPr>
            </w:r>
            <w:r w:rsidR="00BB7260">
              <w:rPr>
                <w:noProof/>
                <w:webHidden/>
              </w:rPr>
              <w:fldChar w:fldCharType="separate"/>
            </w:r>
            <w:r w:rsidR="00D0294B">
              <w:rPr>
                <w:noProof/>
                <w:webHidden/>
              </w:rPr>
              <w:t>4</w:t>
            </w:r>
            <w:r w:rsidR="00BB7260">
              <w:rPr>
                <w:noProof/>
                <w:webHidden/>
              </w:rPr>
              <w:fldChar w:fldCharType="end"/>
            </w:r>
          </w:hyperlink>
        </w:p>
        <w:p w14:paraId="24CCD5FD" w14:textId="54A06A67" w:rsidR="00BB7260" w:rsidRDefault="00000000">
          <w:pPr>
            <w:pStyle w:val="Obsah1"/>
            <w:tabs>
              <w:tab w:val="right" w:leader="dot" w:pos="9056"/>
            </w:tabs>
            <w:rPr>
              <w:rFonts w:eastAsiaTheme="minorEastAsia" w:cstheme="minorBidi"/>
              <w:b w:val="0"/>
              <w:bCs w:val="0"/>
              <w:caps w:val="0"/>
              <w:noProof/>
              <w:sz w:val="24"/>
              <w:szCs w:val="24"/>
              <w:bdr w:val="none" w:sz="0" w:space="0" w:color="auto"/>
              <w:lang w:val="cs-CZ" w:eastAsia="cs-CZ"/>
            </w:rPr>
          </w:pPr>
          <w:hyperlink w:anchor="_Toc513205528" w:history="1">
            <w:r w:rsidR="00BB7260" w:rsidRPr="000631F4">
              <w:rPr>
                <w:rStyle w:val="Hypertextovodkaz"/>
                <w:rFonts w:ascii="Calibri" w:hAnsi="Calibri" w:cs="Calibri"/>
                <w:noProof/>
                <w:lang w:val="cs-CZ"/>
              </w:rPr>
              <w:t>Část III. - Pravidla pro správu domu a pozemku a pravidla pro užívání společných částí</w:t>
            </w:r>
            <w:r w:rsidR="00BB7260">
              <w:rPr>
                <w:noProof/>
                <w:webHidden/>
              </w:rPr>
              <w:tab/>
            </w:r>
            <w:r w:rsidR="00BB7260">
              <w:rPr>
                <w:noProof/>
                <w:webHidden/>
              </w:rPr>
              <w:fldChar w:fldCharType="begin"/>
            </w:r>
            <w:r w:rsidR="00BB7260">
              <w:rPr>
                <w:noProof/>
                <w:webHidden/>
              </w:rPr>
              <w:instrText xml:space="preserve"> PAGEREF _Toc513205528 \h </w:instrText>
            </w:r>
            <w:r w:rsidR="00BB7260">
              <w:rPr>
                <w:noProof/>
                <w:webHidden/>
              </w:rPr>
            </w:r>
            <w:r w:rsidR="00BB7260">
              <w:rPr>
                <w:noProof/>
                <w:webHidden/>
              </w:rPr>
              <w:fldChar w:fldCharType="separate"/>
            </w:r>
            <w:r w:rsidR="00D0294B">
              <w:rPr>
                <w:noProof/>
                <w:webHidden/>
              </w:rPr>
              <w:t>6</w:t>
            </w:r>
            <w:r w:rsidR="00BB7260">
              <w:rPr>
                <w:noProof/>
                <w:webHidden/>
              </w:rPr>
              <w:fldChar w:fldCharType="end"/>
            </w:r>
          </w:hyperlink>
        </w:p>
        <w:p w14:paraId="613A1457" w14:textId="1D2C175E"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29" w:history="1">
            <w:r w:rsidR="00BB7260" w:rsidRPr="000631F4">
              <w:rPr>
                <w:rStyle w:val="Hypertextovodkaz"/>
                <w:rFonts w:ascii="Calibri" w:hAnsi="Calibri" w:cs="Calibri"/>
                <w:b/>
                <w:noProof/>
                <w:lang w:val="cs-CZ"/>
              </w:rPr>
              <w:t>Čl. 5 - Pravidla pro správu domu a pozemku</w:t>
            </w:r>
            <w:r w:rsidR="00BB7260">
              <w:rPr>
                <w:noProof/>
                <w:webHidden/>
              </w:rPr>
              <w:tab/>
            </w:r>
            <w:r w:rsidR="00BB7260">
              <w:rPr>
                <w:noProof/>
                <w:webHidden/>
              </w:rPr>
              <w:fldChar w:fldCharType="begin"/>
            </w:r>
            <w:r w:rsidR="00BB7260">
              <w:rPr>
                <w:noProof/>
                <w:webHidden/>
              </w:rPr>
              <w:instrText xml:space="preserve"> PAGEREF _Toc513205529 \h </w:instrText>
            </w:r>
            <w:r w:rsidR="00BB7260">
              <w:rPr>
                <w:noProof/>
                <w:webHidden/>
              </w:rPr>
            </w:r>
            <w:r w:rsidR="00BB7260">
              <w:rPr>
                <w:noProof/>
                <w:webHidden/>
              </w:rPr>
              <w:fldChar w:fldCharType="separate"/>
            </w:r>
            <w:r w:rsidR="00D0294B">
              <w:rPr>
                <w:noProof/>
                <w:webHidden/>
              </w:rPr>
              <w:t>6</w:t>
            </w:r>
            <w:r w:rsidR="00BB7260">
              <w:rPr>
                <w:noProof/>
                <w:webHidden/>
              </w:rPr>
              <w:fldChar w:fldCharType="end"/>
            </w:r>
          </w:hyperlink>
        </w:p>
        <w:p w14:paraId="0C2B27BF" w14:textId="0CB62FA2"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0" w:history="1">
            <w:r w:rsidR="00BB7260" w:rsidRPr="000631F4">
              <w:rPr>
                <w:rStyle w:val="Hypertextovodkaz"/>
                <w:rFonts w:ascii="Calibri" w:hAnsi="Calibri" w:cs="Calibri"/>
                <w:b/>
                <w:noProof/>
                <w:lang w:val="cs-CZ"/>
              </w:rPr>
              <w:t>Čl. 6 - Pravidla pro užívání společných částí nemovité věci</w:t>
            </w:r>
            <w:r w:rsidR="00BB7260">
              <w:rPr>
                <w:noProof/>
                <w:webHidden/>
              </w:rPr>
              <w:tab/>
            </w:r>
            <w:r w:rsidR="00BB7260">
              <w:rPr>
                <w:noProof/>
                <w:webHidden/>
              </w:rPr>
              <w:fldChar w:fldCharType="begin"/>
            </w:r>
            <w:r w:rsidR="00BB7260">
              <w:rPr>
                <w:noProof/>
                <w:webHidden/>
              </w:rPr>
              <w:instrText xml:space="preserve"> PAGEREF _Toc513205530 \h </w:instrText>
            </w:r>
            <w:r w:rsidR="00BB7260">
              <w:rPr>
                <w:noProof/>
                <w:webHidden/>
              </w:rPr>
            </w:r>
            <w:r w:rsidR="00BB7260">
              <w:rPr>
                <w:noProof/>
                <w:webHidden/>
              </w:rPr>
              <w:fldChar w:fldCharType="separate"/>
            </w:r>
            <w:r w:rsidR="00D0294B">
              <w:rPr>
                <w:noProof/>
                <w:webHidden/>
              </w:rPr>
              <w:t>7</w:t>
            </w:r>
            <w:r w:rsidR="00BB7260">
              <w:rPr>
                <w:noProof/>
                <w:webHidden/>
              </w:rPr>
              <w:fldChar w:fldCharType="end"/>
            </w:r>
          </w:hyperlink>
        </w:p>
        <w:p w14:paraId="6EA09191" w14:textId="049B1C13" w:rsidR="00BB7260" w:rsidRDefault="00000000">
          <w:pPr>
            <w:pStyle w:val="Obsah1"/>
            <w:tabs>
              <w:tab w:val="right" w:leader="dot" w:pos="9056"/>
            </w:tabs>
            <w:rPr>
              <w:rFonts w:eastAsiaTheme="minorEastAsia" w:cstheme="minorBidi"/>
              <w:b w:val="0"/>
              <w:bCs w:val="0"/>
              <w:caps w:val="0"/>
              <w:noProof/>
              <w:sz w:val="24"/>
              <w:szCs w:val="24"/>
              <w:bdr w:val="none" w:sz="0" w:space="0" w:color="auto"/>
              <w:lang w:val="cs-CZ" w:eastAsia="cs-CZ"/>
            </w:rPr>
          </w:pPr>
          <w:hyperlink w:anchor="_Toc513205531" w:history="1">
            <w:r w:rsidR="00BB7260" w:rsidRPr="000631F4">
              <w:rPr>
                <w:rStyle w:val="Hypertextovodkaz"/>
                <w:rFonts w:ascii="Calibri" w:hAnsi="Calibri" w:cs="Calibri"/>
                <w:noProof/>
                <w:lang w:val="cs-CZ"/>
              </w:rPr>
              <w:t>Část IV. - Pravidla pro tvorbu rozpočtu společenství, příspěvky na správu domu a pozemku, úhrady nákladů na služby</w:t>
            </w:r>
            <w:r w:rsidR="00BB7260">
              <w:rPr>
                <w:noProof/>
                <w:webHidden/>
              </w:rPr>
              <w:tab/>
            </w:r>
            <w:r w:rsidR="00BB7260">
              <w:rPr>
                <w:noProof/>
                <w:webHidden/>
              </w:rPr>
              <w:fldChar w:fldCharType="begin"/>
            </w:r>
            <w:r w:rsidR="00BB7260">
              <w:rPr>
                <w:noProof/>
                <w:webHidden/>
              </w:rPr>
              <w:instrText xml:space="preserve"> PAGEREF _Toc513205531 \h </w:instrText>
            </w:r>
            <w:r w:rsidR="00BB7260">
              <w:rPr>
                <w:noProof/>
                <w:webHidden/>
              </w:rPr>
            </w:r>
            <w:r w:rsidR="00BB7260">
              <w:rPr>
                <w:noProof/>
                <w:webHidden/>
              </w:rPr>
              <w:fldChar w:fldCharType="separate"/>
            </w:r>
            <w:r w:rsidR="00D0294B">
              <w:rPr>
                <w:noProof/>
                <w:webHidden/>
              </w:rPr>
              <w:t>9</w:t>
            </w:r>
            <w:r w:rsidR="00BB7260">
              <w:rPr>
                <w:noProof/>
                <w:webHidden/>
              </w:rPr>
              <w:fldChar w:fldCharType="end"/>
            </w:r>
          </w:hyperlink>
        </w:p>
        <w:p w14:paraId="20FD56F2" w14:textId="44E7086F"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2" w:history="1">
            <w:r w:rsidR="00BB7260" w:rsidRPr="000631F4">
              <w:rPr>
                <w:rStyle w:val="Hypertextovodkaz"/>
                <w:rFonts w:ascii="Calibri" w:hAnsi="Calibri" w:cs="Calibri"/>
                <w:b/>
                <w:noProof/>
                <w:lang w:val="cs-CZ"/>
              </w:rPr>
              <w:t>Čl. 7 - Pravidla pro tvorbu rozpočtu společenství a vypořádání výsledku hospodaření</w:t>
            </w:r>
            <w:r w:rsidR="00BB7260">
              <w:rPr>
                <w:noProof/>
                <w:webHidden/>
              </w:rPr>
              <w:tab/>
            </w:r>
            <w:r w:rsidR="00BB7260">
              <w:rPr>
                <w:noProof/>
                <w:webHidden/>
              </w:rPr>
              <w:fldChar w:fldCharType="begin"/>
            </w:r>
            <w:r w:rsidR="00BB7260">
              <w:rPr>
                <w:noProof/>
                <w:webHidden/>
              </w:rPr>
              <w:instrText xml:space="preserve"> PAGEREF _Toc513205532 \h </w:instrText>
            </w:r>
            <w:r w:rsidR="00BB7260">
              <w:rPr>
                <w:noProof/>
                <w:webHidden/>
              </w:rPr>
            </w:r>
            <w:r w:rsidR="00BB7260">
              <w:rPr>
                <w:noProof/>
                <w:webHidden/>
              </w:rPr>
              <w:fldChar w:fldCharType="separate"/>
            </w:r>
            <w:r w:rsidR="00D0294B">
              <w:rPr>
                <w:noProof/>
                <w:webHidden/>
              </w:rPr>
              <w:t>9</w:t>
            </w:r>
            <w:r w:rsidR="00BB7260">
              <w:rPr>
                <w:noProof/>
                <w:webHidden/>
              </w:rPr>
              <w:fldChar w:fldCharType="end"/>
            </w:r>
          </w:hyperlink>
        </w:p>
        <w:p w14:paraId="31FD51B7" w14:textId="7924FDEA"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3" w:history="1">
            <w:r w:rsidR="00BB7260" w:rsidRPr="000631F4">
              <w:rPr>
                <w:rStyle w:val="Hypertextovodkaz"/>
                <w:rFonts w:ascii="Calibri" w:hAnsi="Calibri" w:cs="Calibri"/>
                <w:b/>
                <w:noProof/>
                <w:lang w:val="cs-CZ"/>
              </w:rPr>
              <w:t>Čl. 8 - Příspěvky na správu domu a pozemku a úhrady nákladů na služby</w:t>
            </w:r>
            <w:r w:rsidR="00BB7260">
              <w:rPr>
                <w:noProof/>
                <w:webHidden/>
              </w:rPr>
              <w:tab/>
            </w:r>
            <w:r w:rsidR="00BB7260">
              <w:rPr>
                <w:noProof/>
                <w:webHidden/>
              </w:rPr>
              <w:fldChar w:fldCharType="begin"/>
            </w:r>
            <w:r w:rsidR="00BB7260">
              <w:rPr>
                <w:noProof/>
                <w:webHidden/>
              </w:rPr>
              <w:instrText xml:space="preserve"> PAGEREF _Toc513205533 \h </w:instrText>
            </w:r>
            <w:r w:rsidR="00BB7260">
              <w:rPr>
                <w:noProof/>
                <w:webHidden/>
              </w:rPr>
            </w:r>
            <w:r w:rsidR="00BB7260">
              <w:rPr>
                <w:noProof/>
                <w:webHidden/>
              </w:rPr>
              <w:fldChar w:fldCharType="separate"/>
            </w:r>
            <w:r w:rsidR="00D0294B">
              <w:rPr>
                <w:noProof/>
                <w:webHidden/>
              </w:rPr>
              <w:t>9</w:t>
            </w:r>
            <w:r w:rsidR="00BB7260">
              <w:rPr>
                <w:noProof/>
                <w:webHidden/>
              </w:rPr>
              <w:fldChar w:fldCharType="end"/>
            </w:r>
          </w:hyperlink>
        </w:p>
        <w:p w14:paraId="5E349E1D" w14:textId="4F09EE2C" w:rsidR="00BB7260" w:rsidRDefault="00000000">
          <w:pPr>
            <w:pStyle w:val="Obsah1"/>
            <w:tabs>
              <w:tab w:val="right" w:leader="dot" w:pos="9056"/>
            </w:tabs>
            <w:rPr>
              <w:rFonts w:eastAsiaTheme="minorEastAsia" w:cstheme="minorBidi"/>
              <w:b w:val="0"/>
              <w:bCs w:val="0"/>
              <w:caps w:val="0"/>
              <w:noProof/>
              <w:sz w:val="24"/>
              <w:szCs w:val="24"/>
              <w:bdr w:val="none" w:sz="0" w:space="0" w:color="auto"/>
              <w:lang w:val="cs-CZ" w:eastAsia="cs-CZ"/>
            </w:rPr>
          </w:pPr>
          <w:hyperlink w:anchor="_Toc513205534" w:history="1">
            <w:r w:rsidR="00BB7260" w:rsidRPr="000631F4">
              <w:rPr>
                <w:rStyle w:val="Hypertextovodkaz"/>
                <w:rFonts w:ascii="Calibri" w:hAnsi="Calibri" w:cs="Calibri"/>
                <w:noProof/>
                <w:lang w:val="cs-CZ"/>
              </w:rPr>
              <w:t>Část V. - Orgány společenství</w:t>
            </w:r>
            <w:r w:rsidR="00BB7260">
              <w:rPr>
                <w:noProof/>
                <w:webHidden/>
              </w:rPr>
              <w:tab/>
            </w:r>
            <w:r w:rsidR="00BB7260">
              <w:rPr>
                <w:noProof/>
                <w:webHidden/>
              </w:rPr>
              <w:fldChar w:fldCharType="begin"/>
            </w:r>
            <w:r w:rsidR="00BB7260">
              <w:rPr>
                <w:noProof/>
                <w:webHidden/>
              </w:rPr>
              <w:instrText xml:space="preserve"> PAGEREF _Toc513205534 \h </w:instrText>
            </w:r>
            <w:r w:rsidR="00BB7260">
              <w:rPr>
                <w:noProof/>
                <w:webHidden/>
              </w:rPr>
            </w:r>
            <w:r w:rsidR="00BB7260">
              <w:rPr>
                <w:noProof/>
                <w:webHidden/>
              </w:rPr>
              <w:fldChar w:fldCharType="separate"/>
            </w:r>
            <w:r w:rsidR="00D0294B">
              <w:rPr>
                <w:noProof/>
                <w:webHidden/>
              </w:rPr>
              <w:t>11</w:t>
            </w:r>
            <w:r w:rsidR="00BB7260">
              <w:rPr>
                <w:noProof/>
                <w:webHidden/>
              </w:rPr>
              <w:fldChar w:fldCharType="end"/>
            </w:r>
          </w:hyperlink>
        </w:p>
        <w:p w14:paraId="23A2A710" w14:textId="4ABDAD3A"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5" w:history="1">
            <w:r w:rsidR="00BB7260" w:rsidRPr="000631F4">
              <w:rPr>
                <w:rStyle w:val="Hypertextovodkaz"/>
                <w:rFonts w:ascii="Calibri" w:hAnsi="Calibri" w:cs="Calibri"/>
                <w:b/>
                <w:noProof/>
                <w:lang w:val="cs-CZ"/>
              </w:rPr>
              <w:t>Čl. 9 - Společná ustanovení</w:t>
            </w:r>
            <w:r w:rsidR="00BB7260">
              <w:rPr>
                <w:noProof/>
                <w:webHidden/>
              </w:rPr>
              <w:tab/>
            </w:r>
            <w:r w:rsidR="00BB7260">
              <w:rPr>
                <w:noProof/>
                <w:webHidden/>
              </w:rPr>
              <w:fldChar w:fldCharType="begin"/>
            </w:r>
            <w:r w:rsidR="00BB7260">
              <w:rPr>
                <w:noProof/>
                <w:webHidden/>
              </w:rPr>
              <w:instrText xml:space="preserve"> PAGEREF _Toc513205535 \h </w:instrText>
            </w:r>
            <w:r w:rsidR="00BB7260">
              <w:rPr>
                <w:noProof/>
                <w:webHidden/>
              </w:rPr>
            </w:r>
            <w:r w:rsidR="00BB7260">
              <w:rPr>
                <w:noProof/>
                <w:webHidden/>
              </w:rPr>
              <w:fldChar w:fldCharType="separate"/>
            </w:r>
            <w:r w:rsidR="00D0294B">
              <w:rPr>
                <w:noProof/>
                <w:webHidden/>
              </w:rPr>
              <w:t>11</w:t>
            </w:r>
            <w:r w:rsidR="00BB7260">
              <w:rPr>
                <w:noProof/>
                <w:webHidden/>
              </w:rPr>
              <w:fldChar w:fldCharType="end"/>
            </w:r>
          </w:hyperlink>
        </w:p>
        <w:p w14:paraId="31EFD333" w14:textId="70BFC0D2"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6" w:history="1">
            <w:r w:rsidR="00BB7260" w:rsidRPr="000631F4">
              <w:rPr>
                <w:rStyle w:val="Hypertextovodkaz"/>
                <w:rFonts w:ascii="Calibri" w:hAnsi="Calibri" w:cs="Calibri"/>
                <w:b/>
                <w:noProof/>
                <w:lang w:val="cs-CZ"/>
              </w:rPr>
              <w:t>Čl. 10 - Shromáždění</w:t>
            </w:r>
            <w:r w:rsidR="00BB7260">
              <w:rPr>
                <w:noProof/>
                <w:webHidden/>
              </w:rPr>
              <w:tab/>
            </w:r>
            <w:r w:rsidR="00BB7260">
              <w:rPr>
                <w:noProof/>
                <w:webHidden/>
              </w:rPr>
              <w:fldChar w:fldCharType="begin"/>
            </w:r>
            <w:r w:rsidR="00BB7260">
              <w:rPr>
                <w:noProof/>
                <w:webHidden/>
              </w:rPr>
              <w:instrText xml:space="preserve"> PAGEREF _Toc513205536 \h </w:instrText>
            </w:r>
            <w:r w:rsidR="00BB7260">
              <w:rPr>
                <w:noProof/>
                <w:webHidden/>
              </w:rPr>
            </w:r>
            <w:r w:rsidR="00BB7260">
              <w:rPr>
                <w:noProof/>
                <w:webHidden/>
              </w:rPr>
              <w:fldChar w:fldCharType="separate"/>
            </w:r>
            <w:r w:rsidR="00D0294B">
              <w:rPr>
                <w:noProof/>
                <w:webHidden/>
              </w:rPr>
              <w:t>12</w:t>
            </w:r>
            <w:r w:rsidR="00BB7260">
              <w:rPr>
                <w:noProof/>
                <w:webHidden/>
              </w:rPr>
              <w:fldChar w:fldCharType="end"/>
            </w:r>
          </w:hyperlink>
        </w:p>
        <w:p w14:paraId="588622D1" w14:textId="69400425"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7" w:history="1">
            <w:r w:rsidR="00BB7260" w:rsidRPr="000631F4">
              <w:rPr>
                <w:rStyle w:val="Hypertextovodkaz"/>
                <w:rFonts w:ascii="Calibri" w:hAnsi="Calibri" w:cs="Calibri"/>
                <w:b/>
                <w:noProof/>
                <w:lang w:val="cs-CZ"/>
              </w:rPr>
              <w:t>Čl. 11 - Působnost shromáždění</w:t>
            </w:r>
            <w:r w:rsidR="00BB7260">
              <w:rPr>
                <w:noProof/>
                <w:webHidden/>
              </w:rPr>
              <w:tab/>
            </w:r>
            <w:r w:rsidR="00BB7260">
              <w:rPr>
                <w:noProof/>
                <w:webHidden/>
              </w:rPr>
              <w:fldChar w:fldCharType="begin"/>
            </w:r>
            <w:r w:rsidR="00BB7260">
              <w:rPr>
                <w:noProof/>
                <w:webHidden/>
              </w:rPr>
              <w:instrText xml:space="preserve"> PAGEREF _Toc513205537 \h </w:instrText>
            </w:r>
            <w:r w:rsidR="00BB7260">
              <w:rPr>
                <w:noProof/>
                <w:webHidden/>
              </w:rPr>
            </w:r>
            <w:r w:rsidR="00BB7260">
              <w:rPr>
                <w:noProof/>
                <w:webHidden/>
              </w:rPr>
              <w:fldChar w:fldCharType="separate"/>
            </w:r>
            <w:r w:rsidR="00D0294B">
              <w:rPr>
                <w:noProof/>
                <w:webHidden/>
              </w:rPr>
              <w:t>14</w:t>
            </w:r>
            <w:r w:rsidR="00BB7260">
              <w:rPr>
                <w:noProof/>
                <w:webHidden/>
              </w:rPr>
              <w:fldChar w:fldCharType="end"/>
            </w:r>
          </w:hyperlink>
        </w:p>
        <w:p w14:paraId="2CF29D38" w14:textId="10E3EF56"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8" w:history="1">
            <w:r w:rsidR="00BB7260" w:rsidRPr="000631F4">
              <w:rPr>
                <w:rStyle w:val="Hypertextovodkaz"/>
                <w:rFonts w:ascii="Calibri" w:hAnsi="Calibri" w:cs="Calibri"/>
                <w:b/>
                <w:noProof/>
                <w:lang w:val="cs-CZ"/>
              </w:rPr>
              <w:t>Čl. 12 - Rozhodnutí mimo zasedání</w:t>
            </w:r>
            <w:r w:rsidR="00BB7260">
              <w:rPr>
                <w:noProof/>
                <w:webHidden/>
              </w:rPr>
              <w:tab/>
            </w:r>
            <w:r w:rsidR="00BB7260">
              <w:rPr>
                <w:noProof/>
                <w:webHidden/>
              </w:rPr>
              <w:fldChar w:fldCharType="begin"/>
            </w:r>
            <w:r w:rsidR="00BB7260">
              <w:rPr>
                <w:noProof/>
                <w:webHidden/>
              </w:rPr>
              <w:instrText xml:space="preserve"> PAGEREF _Toc513205538 \h </w:instrText>
            </w:r>
            <w:r w:rsidR="00BB7260">
              <w:rPr>
                <w:noProof/>
                <w:webHidden/>
              </w:rPr>
            </w:r>
            <w:r w:rsidR="00BB7260">
              <w:rPr>
                <w:noProof/>
                <w:webHidden/>
              </w:rPr>
              <w:fldChar w:fldCharType="separate"/>
            </w:r>
            <w:r w:rsidR="00D0294B">
              <w:rPr>
                <w:noProof/>
                <w:webHidden/>
              </w:rPr>
              <w:t>15</w:t>
            </w:r>
            <w:r w:rsidR="00BB7260">
              <w:rPr>
                <w:noProof/>
                <w:webHidden/>
              </w:rPr>
              <w:fldChar w:fldCharType="end"/>
            </w:r>
          </w:hyperlink>
        </w:p>
        <w:p w14:paraId="72863965" w14:textId="1C15DE87"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39" w:history="1">
            <w:r w:rsidR="00BB7260" w:rsidRPr="000631F4">
              <w:rPr>
                <w:rStyle w:val="Hypertextovodkaz"/>
                <w:rFonts w:ascii="Calibri" w:hAnsi="Calibri" w:cs="Calibri"/>
                <w:b/>
                <w:noProof/>
                <w:lang w:val="cs-CZ"/>
              </w:rPr>
              <w:t>Čl. 13 - Výbor společenství</w:t>
            </w:r>
            <w:r w:rsidR="00BB7260">
              <w:rPr>
                <w:noProof/>
                <w:webHidden/>
              </w:rPr>
              <w:tab/>
            </w:r>
            <w:r w:rsidR="00BB7260">
              <w:rPr>
                <w:noProof/>
                <w:webHidden/>
              </w:rPr>
              <w:fldChar w:fldCharType="begin"/>
            </w:r>
            <w:r w:rsidR="00BB7260">
              <w:rPr>
                <w:noProof/>
                <w:webHidden/>
              </w:rPr>
              <w:instrText xml:space="preserve"> PAGEREF _Toc513205539 \h </w:instrText>
            </w:r>
            <w:r w:rsidR="00BB7260">
              <w:rPr>
                <w:noProof/>
                <w:webHidden/>
              </w:rPr>
            </w:r>
            <w:r w:rsidR="00BB7260">
              <w:rPr>
                <w:noProof/>
                <w:webHidden/>
              </w:rPr>
              <w:fldChar w:fldCharType="separate"/>
            </w:r>
            <w:r w:rsidR="00D0294B">
              <w:rPr>
                <w:noProof/>
                <w:webHidden/>
              </w:rPr>
              <w:t>15</w:t>
            </w:r>
            <w:r w:rsidR="00BB7260">
              <w:rPr>
                <w:noProof/>
                <w:webHidden/>
              </w:rPr>
              <w:fldChar w:fldCharType="end"/>
            </w:r>
          </w:hyperlink>
        </w:p>
        <w:p w14:paraId="2254BF8B" w14:textId="2CAAAD6E"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40" w:history="1">
            <w:r w:rsidR="00BB7260" w:rsidRPr="000631F4">
              <w:rPr>
                <w:rStyle w:val="Hypertextovodkaz"/>
                <w:rFonts w:ascii="Calibri" w:hAnsi="Calibri" w:cs="Calibri"/>
                <w:b/>
                <w:noProof/>
                <w:lang w:val="cs-CZ"/>
              </w:rPr>
              <w:t>Čl. 14 - Kontrolní komise</w:t>
            </w:r>
            <w:r w:rsidR="00BB7260">
              <w:rPr>
                <w:noProof/>
                <w:webHidden/>
              </w:rPr>
              <w:tab/>
            </w:r>
            <w:r w:rsidR="00BB7260">
              <w:rPr>
                <w:noProof/>
                <w:webHidden/>
              </w:rPr>
              <w:fldChar w:fldCharType="begin"/>
            </w:r>
            <w:r w:rsidR="00BB7260">
              <w:rPr>
                <w:noProof/>
                <w:webHidden/>
              </w:rPr>
              <w:instrText xml:space="preserve"> PAGEREF _Toc513205540 \h </w:instrText>
            </w:r>
            <w:r w:rsidR="00BB7260">
              <w:rPr>
                <w:noProof/>
                <w:webHidden/>
              </w:rPr>
            </w:r>
            <w:r w:rsidR="00BB7260">
              <w:rPr>
                <w:noProof/>
                <w:webHidden/>
              </w:rPr>
              <w:fldChar w:fldCharType="separate"/>
            </w:r>
            <w:r w:rsidR="00D0294B">
              <w:rPr>
                <w:noProof/>
                <w:webHidden/>
              </w:rPr>
              <w:t>16</w:t>
            </w:r>
            <w:r w:rsidR="00BB7260">
              <w:rPr>
                <w:noProof/>
                <w:webHidden/>
              </w:rPr>
              <w:fldChar w:fldCharType="end"/>
            </w:r>
          </w:hyperlink>
        </w:p>
        <w:p w14:paraId="2845080C" w14:textId="75322B65" w:rsidR="00BB7260" w:rsidRDefault="00000000">
          <w:pPr>
            <w:pStyle w:val="Obsah1"/>
            <w:tabs>
              <w:tab w:val="right" w:leader="dot" w:pos="9056"/>
            </w:tabs>
            <w:rPr>
              <w:rFonts w:eastAsiaTheme="minorEastAsia" w:cstheme="minorBidi"/>
              <w:b w:val="0"/>
              <w:bCs w:val="0"/>
              <w:caps w:val="0"/>
              <w:noProof/>
              <w:sz w:val="24"/>
              <w:szCs w:val="24"/>
              <w:bdr w:val="none" w:sz="0" w:space="0" w:color="auto"/>
              <w:lang w:val="cs-CZ" w:eastAsia="cs-CZ"/>
            </w:rPr>
          </w:pPr>
          <w:hyperlink w:anchor="_Toc513205541" w:history="1">
            <w:r w:rsidR="00BB7260" w:rsidRPr="000631F4">
              <w:rPr>
                <w:rStyle w:val="Hypertextovodkaz"/>
                <w:rFonts w:ascii="Calibri" w:hAnsi="Calibri" w:cs="Calibri"/>
                <w:noProof/>
                <w:lang w:val="cs-CZ"/>
              </w:rPr>
              <w:t>Část VI. - Společná a závěrečná ustanovení</w:t>
            </w:r>
            <w:r w:rsidR="00BB7260">
              <w:rPr>
                <w:noProof/>
                <w:webHidden/>
              </w:rPr>
              <w:tab/>
            </w:r>
            <w:r w:rsidR="00BB7260">
              <w:rPr>
                <w:noProof/>
                <w:webHidden/>
              </w:rPr>
              <w:fldChar w:fldCharType="begin"/>
            </w:r>
            <w:r w:rsidR="00BB7260">
              <w:rPr>
                <w:noProof/>
                <w:webHidden/>
              </w:rPr>
              <w:instrText xml:space="preserve"> PAGEREF _Toc513205541 \h </w:instrText>
            </w:r>
            <w:r w:rsidR="00BB7260">
              <w:rPr>
                <w:noProof/>
                <w:webHidden/>
              </w:rPr>
            </w:r>
            <w:r w:rsidR="00BB7260">
              <w:rPr>
                <w:noProof/>
                <w:webHidden/>
              </w:rPr>
              <w:fldChar w:fldCharType="separate"/>
            </w:r>
            <w:r w:rsidR="00D0294B">
              <w:rPr>
                <w:noProof/>
                <w:webHidden/>
              </w:rPr>
              <w:t>16</w:t>
            </w:r>
            <w:r w:rsidR="00BB7260">
              <w:rPr>
                <w:noProof/>
                <w:webHidden/>
              </w:rPr>
              <w:fldChar w:fldCharType="end"/>
            </w:r>
          </w:hyperlink>
        </w:p>
        <w:p w14:paraId="7B5271F2" w14:textId="40C20C1D"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42" w:history="1">
            <w:r w:rsidR="00BB7260" w:rsidRPr="000631F4">
              <w:rPr>
                <w:rStyle w:val="Hypertextovodkaz"/>
                <w:rFonts w:ascii="Calibri" w:hAnsi="Calibri" w:cs="Calibri"/>
                <w:b/>
                <w:noProof/>
                <w:lang w:val="cs-CZ"/>
              </w:rPr>
              <w:t>Čl. 15 - Nebytový prostor</w:t>
            </w:r>
            <w:r w:rsidR="00BB7260">
              <w:rPr>
                <w:noProof/>
                <w:webHidden/>
              </w:rPr>
              <w:tab/>
            </w:r>
            <w:r w:rsidR="00BB7260">
              <w:rPr>
                <w:noProof/>
                <w:webHidden/>
              </w:rPr>
              <w:fldChar w:fldCharType="begin"/>
            </w:r>
            <w:r w:rsidR="00BB7260">
              <w:rPr>
                <w:noProof/>
                <w:webHidden/>
              </w:rPr>
              <w:instrText xml:space="preserve"> PAGEREF _Toc513205542 \h </w:instrText>
            </w:r>
            <w:r w:rsidR="00BB7260">
              <w:rPr>
                <w:noProof/>
                <w:webHidden/>
              </w:rPr>
            </w:r>
            <w:r w:rsidR="00BB7260">
              <w:rPr>
                <w:noProof/>
                <w:webHidden/>
              </w:rPr>
              <w:fldChar w:fldCharType="separate"/>
            </w:r>
            <w:r w:rsidR="00D0294B">
              <w:rPr>
                <w:noProof/>
                <w:webHidden/>
              </w:rPr>
              <w:t>16</w:t>
            </w:r>
            <w:r w:rsidR="00BB7260">
              <w:rPr>
                <w:noProof/>
                <w:webHidden/>
              </w:rPr>
              <w:fldChar w:fldCharType="end"/>
            </w:r>
          </w:hyperlink>
        </w:p>
        <w:p w14:paraId="24EA5CF5" w14:textId="0CE3EBB7"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43" w:history="1">
            <w:r w:rsidR="00BB7260" w:rsidRPr="000631F4">
              <w:rPr>
                <w:rStyle w:val="Hypertextovodkaz"/>
                <w:rFonts w:ascii="Calibri" w:hAnsi="Calibri" w:cs="Calibri"/>
                <w:b/>
                <w:noProof/>
                <w:lang w:val="cs-CZ"/>
              </w:rPr>
              <w:t>Čl. 16 - Společná ustanovení</w:t>
            </w:r>
            <w:r w:rsidR="00BB7260">
              <w:rPr>
                <w:noProof/>
                <w:webHidden/>
              </w:rPr>
              <w:tab/>
            </w:r>
            <w:r w:rsidR="00BB7260">
              <w:rPr>
                <w:noProof/>
                <w:webHidden/>
              </w:rPr>
              <w:fldChar w:fldCharType="begin"/>
            </w:r>
            <w:r w:rsidR="00BB7260">
              <w:rPr>
                <w:noProof/>
                <w:webHidden/>
              </w:rPr>
              <w:instrText xml:space="preserve"> PAGEREF _Toc513205543 \h </w:instrText>
            </w:r>
            <w:r w:rsidR="00BB7260">
              <w:rPr>
                <w:noProof/>
                <w:webHidden/>
              </w:rPr>
            </w:r>
            <w:r w:rsidR="00BB7260">
              <w:rPr>
                <w:noProof/>
                <w:webHidden/>
              </w:rPr>
              <w:fldChar w:fldCharType="separate"/>
            </w:r>
            <w:r w:rsidR="00D0294B">
              <w:rPr>
                <w:noProof/>
                <w:webHidden/>
              </w:rPr>
              <w:t>16</w:t>
            </w:r>
            <w:r w:rsidR="00BB7260">
              <w:rPr>
                <w:noProof/>
                <w:webHidden/>
              </w:rPr>
              <w:fldChar w:fldCharType="end"/>
            </w:r>
          </w:hyperlink>
        </w:p>
        <w:p w14:paraId="4DFCE936" w14:textId="25921186" w:rsidR="00BB7260" w:rsidRDefault="00000000">
          <w:pPr>
            <w:pStyle w:val="Obsah2"/>
            <w:tabs>
              <w:tab w:val="right" w:leader="dot" w:pos="9056"/>
            </w:tabs>
            <w:rPr>
              <w:rFonts w:eastAsiaTheme="minorEastAsia" w:cstheme="minorBidi"/>
              <w:smallCaps w:val="0"/>
              <w:noProof/>
              <w:sz w:val="24"/>
              <w:szCs w:val="24"/>
              <w:bdr w:val="none" w:sz="0" w:space="0" w:color="auto"/>
              <w:lang w:val="cs-CZ" w:eastAsia="cs-CZ"/>
            </w:rPr>
          </w:pPr>
          <w:hyperlink w:anchor="_Toc513205544" w:history="1">
            <w:r w:rsidR="00BB7260" w:rsidRPr="000631F4">
              <w:rPr>
                <w:rStyle w:val="Hypertextovodkaz"/>
                <w:rFonts w:ascii="Calibri" w:hAnsi="Calibri" w:cs="Calibri"/>
                <w:b/>
                <w:noProof/>
                <w:lang w:val="cs-CZ"/>
              </w:rPr>
              <w:t>Čl. 17 - Závěrečné ustanovení</w:t>
            </w:r>
            <w:r w:rsidR="00BB7260">
              <w:rPr>
                <w:noProof/>
                <w:webHidden/>
              </w:rPr>
              <w:tab/>
            </w:r>
            <w:r w:rsidR="00BB7260">
              <w:rPr>
                <w:noProof/>
                <w:webHidden/>
              </w:rPr>
              <w:fldChar w:fldCharType="begin"/>
            </w:r>
            <w:r w:rsidR="00BB7260">
              <w:rPr>
                <w:noProof/>
                <w:webHidden/>
              </w:rPr>
              <w:instrText xml:space="preserve"> PAGEREF _Toc513205544 \h </w:instrText>
            </w:r>
            <w:r w:rsidR="00BB7260">
              <w:rPr>
                <w:noProof/>
                <w:webHidden/>
              </w:rPr>
            </w:r>
            <w:r w:rsidR="00BB7260">
              <w:rPr>
                <w:noProof/>
                <w:webHidden/>
              </w:rPr>
              <w:fldChar w:fldCharType="separate"/>
            </w:r>
            <w:r w:rsidR="00D0294B">
              <w:rPr>
                <w:noProof/>
                <w:webHidden/>
              </w:rPr>
              <w:t>17</w:t>
            </w:r>
            <w:r w:rsidR="00BB7260">
              <w:rPr>
                <w:noProof/>
                <w:webHidden/>
              </w:rPr>
              <w:fldChar w:fldCharType="end"/>
            </w:r>
          </w:hyperlink>
        </w:p>
        <w:p w14:paraId="73E48715" w14:textId="05A0756D" w:rsidR="008A6CF8" w:rsidRPr="001B70FC" w:rsidRDefault="008A6CF8">
          <w:pPr>
            <w:rPr>
              <w:lang w:val="cs-CZ"/>
            </w:rPr>
          </w:pPr>
          <w:r w:rsidRPr="001B70FC">
            <w:rPr>
              <w:b/>
              <w:bCs/>
              <w:lang w:val="cs-CZ"/>
            </w:rPr>
            <w:fldChar w:fldCharType="end"/>
          </w:r>
        </w:p>
      </w:sdtContent>
    </w:sdt>
    <w:p w14:paraId="52FC8CD4" w14:textId="77777777" w:rsidR="008A6CF8" w:rsidRPr="001B70FC" w:rsidRDefault="008A6CF8">
      <w:pPr>
        <w:pStyle w:val="Text"/>
        <w:jc w:val="center"/>
        <w:rPr>
          <w:rFonts w:ascii="Calibri" w:eastAsia="American Typewriter" w:hAnsi="Calibri" w:cs="Calibri"/>
          <w:b/>
          <w:bCs/>
        </w:rPr>
      </w:pPr>
    </w:p>
    <w:p w14:paraId="1DB814F9" w14:textId="771D2D78" w:rsidR="001B70FC" w:rsidRPr="001B70FC" w:rsidRDefault="001B70FC">
      <w:pPr>
        <w:rPr>
          <w:rFonts w:ascii="Calibri" w:eastAsia="American Typewriter" w:hAnsi="Calibri" w:cs="Calibri"/>
          <w:b/>
          <w:bCs/>
          <w:color w:val="000000"/>
          <w:u w:color="000000"/>
          <w:lang w:val="cs-CZ" w:eastAsia="cs-CZ"/>
        </w:rPr>
      </w:pPr>
      <w:r w:rsidRPr="001B70FC">
        <w:rPr>
          <w:rFonts w:ascii="Calibri" w:eastAsia="American Typewriter" w:hAnsi="Calibri" w:cs="Calibri"/>
          <w:b/>
          <w:bCs/>
          <w:lang w:val="cs-CZ"/>
        </w:rPr>
        <w:br w:type="page"/>
      </w:r>
    </w:p>
    <w:p w14:paraId="13AE8FC1" w14:textId="30B63488" w:rsidR="00D95453" w:rsidRPr="001B70FC" w:rsidRDefault="00455804" w:rsidP="001B70FC">
      <w:pPr>
        <w:pStyle w:val="Nadpis1"/>
        <w:jc w:val="center"/>
        <w:rPr>
          <w:rFonts w:ascii="Calibri" w:eastAsia="American Typewriter" w:hAnsi="Calibri" w:cs="Calibri"/>
          <w:b/>
          <w:color w:val="auto"/>
          <w:lang w:val="cs-CZ"/>
        </w:rPr>
      </w:pPr>
      <w:bookmarkStart w:id="0" w:name="_Toc513205522"/>
      <w:r w:rsidRPr="001B70FC">
        <w:rPr>
          <w:rFonts w:ascii="Calibri" w:hAnsi="Calibri" w:cs="Calibri"/>
          <w:b/>
          <w:color w:val="auto"/>
          <w:lang w:val="cs-CZ"/>
        </w:rPr>
        <w:lastRenderedPageBreak/>
        <w:t xml:space="preserve">Část I. </w:t>
      </w:r>
      <w:r w:rsidR="008A6CF8" w:rsidRPr="001B70FC">
        <w:rPr>
          <w:rFonts w:ascii="Calibri" w:hAnsi="Calibri" w:cs="Calibri"/>
          <w:b/>
          <w:color w:val="auto"/>
          <w:lang w:val="cs-CZ"/>
        </w:rPr>
        <w:t xml:space="preserve">- </w:t>
      </w:r>
      <w:r w:rsidRPr="001B70FC">
        <w:rPr>
          <w:rFonts w:ascii="Calibri" w:hAnsi="Calibri" w:cs="Calibri"/>
          <w:b/>
          <w:color w:val="auto"/>
          <w:lang w:val="cs-CZ"/>
        </w:rPr>
        <w:t>Základní ustanovení</w:t>
      </w:r>
      <w:bookmarkEnd w:id="0"/>
    </w:p>
    <w:p w14:paraId="2ACD9D61" w14:textId="77777777" w:rsidR="00D95453" w:rsidRPr="001B70FC" w:rsidRDefault="00D95453">
      <w:pPr>
        <w:pStyle w:val="Text"/>
        <w:jc w:val="center"/>
        <w:rPr>
          <w:rFonts w:ascii="Calibri" w:eastAsia="American Typewriter" w:hAnsi="Calibri" w:cs="Calibri"/>
          <w:sz w:val="22"/>
          <w:szCs w:val="22"/>
        </w:rPr>
      </w:pPr>
    </w:p>
    <w:p w14:paraId="2D1B69E8" w14:textId="77777777" w:rsidR="00D95453" w:rsidRPr="001B70FC" w:rsidRDefault="00D95453">
      <w:pPr>
        <w:pStyle w:val="Text"/>
        <w:jc w:val="center"/>
        <w:rPr>
          <w:rFonts w:ascii="Calibri" w:eastAsia="American Typewriter" w:hAnsi="Calibri" w:cs="Calibri"/>
          <w:sz w:val="22"/>
          <w:szCs w:val="22"/>
        </w:rPr>
      </w:pPr>
    </w:p>
    <w:p w14:paraId="08192DC0" w14:textId="326407F0" w:rsidR="00D95453" w:rsidRPr="001B70FC" w:rsidRDefault="00455804" w:rsidP="008A6CF8">
      <w:pPr>
        <w:pStyle w:val="Nadpis2"/>
        <w:jc w:val="center"/>
        <w:rPr>
          <w:rFonts w:ascii="Calibri" w:eastAsia="American Typewriter" w:hAnsi="Calibri" w:cs="Calibri"/>
          <w:b/>
          <w:color w:val="auto"/>
          <w:sz w:val="28"/>
          <w:szCs w:val="28"/>
          <w:lang w:val="cs-CZ"/>
        </w:rPr>
      </w:pPr>
      <w:bookmarkStart w:id="1" w:name="_Toc513205523"/>
      <w:r w:rsidRPr="001B70FC">
        <w:rPr>
          <w:rFonts w:ascii="Calibri" w:hAnsi="Calibri" w:cs="Calibri"/>
          <w:b/>
          <w:color w:val="auto"/>
          <w:sz w:val="28"/>
          <w:szCs w:val="28"/>
          <w:lang w:val="cs-CZ"/>
        </w:rPr>
        <w:t xml:space="preserve">Čl. 1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Název a sídlo</w:t>
      </w:r>
      <w:bookmarkEnd w:id="1"/>
    </w:p>
    <w:p w14:paraId="48FCE21C" w14:textId="77777777" w:rsidR="00D95453" w:rsidRPr="001B70FC" w:rsidRDefault="00D95453">
      <w:pPr>
        <w:pStyle w:val="Text"/>
        <w:rPr>
          <w:rFonts w:ascii="Calibri" w:eastAsia="American Typewriter" w:hAnsi="Calibri" w:cs="Calibri"/>
          <w:sz w:val="22"/>
          <w:szCs w:val="22"/>
        </w:rPr>
      </w:pPr>
    </w:p>
    <w:p w14:paraId="287B3154"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Název společenství: Společenství vlastníků DÍVČÍ HRADY č.p. 3232, 3233</w:t>
      </w:r>
    </w:p>
    <w:p w14:paraId="19201F3C" w14:textId="77777777" w:rsidR="00D95453" w:rsidRPr="001B70FC" w:rsidRDefault="00D95453">
      <w:pPr>
        <w:pStyle w:val="Text"/>
        <w:ind w:left="720"/>
        <w:jc w:val="both"/>
        <w:rPr>
          <w:rFonts w:ascii="Calibri" w:eastAsia="American Typewriter" w:hAnsi="Calibri" w:cs="Calibri"/>
          <w:sz w:val="22"/>
          <w:szCs w:val="22"/>
        </w:rPr>
      </w:pPr>
    </w:p>
    <w:p w14:paraId="005B11B9"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 xml:space="preserve">Sídlo: Na Neklance 3233/40, 150 00 Praha 5 </w:t>
      </w:r>
    </w:p>
    <w:p w14:paraId="40C3A047" w14:textId="77777777" w:rsidR="00D95453" w:rsidRPr="001B70FC" w:rsidRDefault="00D95453">
      <w:pPr>
        <w:pStyle w:val="Text"/>
        <w:ind w:left="720"/>
        <w:jc w:val="both"/>
        <w:rPr>
          <w:rFonts w:ascii="Calibri" w:eastAsia="American Typewriter" w:hAnsi="Calibri" w:cs="Calibri"/>
          <w:sz w:val="22"/>
          <w:szCs w:val="22"/>
        </w:rPr>
      </w:pPr>
    </w:p>
    <w:p w14:paraId="2BE894DE"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korporací, právnickou osobou založenou za účelem zajišťování správy nemovité věci – domu a pozemku uvedeného v čl. 2 odst. 1. </w:t>
      </w:r>
    </w:p>
    <w:p w14:paraId="14A3DF0B" w14:textId="77777777" w:rsidR="00D95453" w:rsidRPr="001B70FC" w:rsidRDefault="00D95453">
      <w:pPr>
        <w:pStyle w:val="Text"/>
        <w:jc w:val="center"/>
        <w:rPr>
          <w:rFonts w:ascii="Calibri" w:eastAsia="American Typewriter" w:hAnsi="Calibri" w:cs="Calibri"/>
          <w:sz w:val="22"/>
          <w:szCs w:val="22"/>
        </w:rPr>
      </w:pPr>
    </w:p>
    <w:p w14:paraId="2453A30D" w14:textId="56F9751C" w:rsidR="00D95453" w:rsidRPr="001B70FC" w:rsidRDefault="00455804" w:rsidP="008A6CF8">
      <w:pPr>
        <w:pStyle w:val="Nadpis2"/>
        <w:jc w:val="center"/>
        <w:rPr>
          <w:rFonts w:ascii="Calibri" w:hAnsi="Calibri" w:cs="Calibri"/>
          <w:b/>
          <w:color w:val="auto"/>
          <w:sz w:val="28"/>
          <w:szCs w:val="28"/>
          <w:lang w:val="cs-CZ"/>
        </w:rPr>
      </w:pPr>
      <w:bookmarkStart w:id="2" w:name="_Toc513205524"/>
      <w:r w:rsidRPr="001B70FC">
        <w:rPr>
          <w:rFonts w:ascii="Calibri" w:hAnsi="Calibri" w:cs="Calibri"/>
          <w:b/>
          <w:color w:val="auto"/>
          <w:sz w:val="28"/>
          <w:szCs w:val="28"/>
          <w:lang w:val="cs-CZ"/>
        </w:rPr>
        <w:t>Čl. 2</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Předmět činnosti</w:t>
      </w:r>
      <w:bookmarkEnd w:id="2"/>
    </w:p>
    <w:p w14:paraId="37A2E6CA" w14:textId="77777777" w:rsidR="00D95453" w:rsidRPr="001B70FC" w:rsidRDefault="00D95453">
      <w:pPr>
        <w:pStyle w:val="Text"/>
        <w:jc w:val="center"/>
        <w:rPr>
          <w:rFonts w:ascii="Calibri" w:eastAsia="American Typewriter" w:hAnsi="Calibri" w:cs="Calibri"/>
          <w:sz w:val="22"/>
          <w:szCs w:val="22"/>
        </w:rPr>
      </w:pPr>
    </w:p>
    <w:p w14:paraId="7F7CAEA4"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Činnost společenství vlastníků, spočívá v zajišťování správy domu č.p. 3232 a č.p. 3233, které se nacházejí na pozemcích číslo 1316/30, 1316/31, LV 9291. Dále správa přilehlých pozemků číslo 1316/1, 1315/8, 1315/7, 1316/7, 1316/29, 1316/33, LV 3281. Vše katastrální území Smíchov, obec Praha. Vše zapsané v územním obvodu, kde státní správu katastru nemovitostí ČR vykonává Katastrální úřad pro Hlavní město Prahu, Katastrální pracoviště Praha.</w:t>
      </w:r>
    </w:p>
    <w:p w14:paraId="6D44D2EB" w14:textId="77777777" w:rsidR="00D95453" w:rsidRPr="001B70FC" w:rsidRDefault="00D95453">
      <w:pPr>
        <w:pStyle w:val="Text"/>
        <w:ind w:left="720"/>
        <w:jc w:val="both"/>
        <w:rPr>
          <w:rFonts w:ascii="Calibri" w:eastAsia="American Typewriter" w:hAnsi="Calibri" w:cs="Calibri"/>
          <w:sz w:val="22"/>
          <w:szCs w:val="22"/>
        </w:rPr>
      </w:pPr>
    </w:p>
    <w:p w14:paraId="045C7FA1"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nesmí podnikat, ani se přímo nebo nepřímo podílet na podnikání nebo jiné činnosti podnikatelů nebo být jejich společníkem nebo členem. </w:t>
      </w:r>
    </w:p>
    <w:p w14:paraId="6B98F982" w14:textId="77777777" w:rsidR="00D95453" w:rsidRPr="001B70FC" w:rsidRDefault="00D95453">
      <w:pPr>
        <w:pStyle w:val="Text"/>
        <w:ind w:left="720"/>
        <w:jc w:val="both"/>
        <w:rPr>
          <w:rFonts w:ascii="Calibri" w:eastAsia="American Typewriter" w:hAnsi="Calibri" w:cs="Calibri"/>
          <w:sz w:val="22"/>
          <w:szCs w:val="22"/>
        </w:rPr>
      </w:pPr>
    </w:p>
    <w:p w14:paraId="66A8EF01"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 xml:space="preserve">Činnostmi správy nemovité věci, a tedy činnostmi týkajícími se správy domu a pozemku z hlediska provozního a technického se rozumí zejména  </w:t>
      </w:r>
    </w:p>
    <w:p w14:paraId="79E5E016" w14:textId="77777777" w:rsidR="00D95453" w:rsidRPr="001B70FC" w:rsidRDefault="00455804">
      <w:pPr>
        <w:pStyle w:val="Text"/>
        <w:tabs>
          <w:tab w:val="left" w:pos="709"/>
        </w:tabs>
        <w:ind w:left="993" w:hanging="993"/>
        <w:jc w:val="both"/>
        <w:rPr>
          <w:rFonts w:ascii="Calibri" w:eastAsia="American Typewriter" w:hAnsi="Calibri" w:cs="Calibri"/>
          <w:sz w:val="22"/>
          <w:szCs w:val="22"/>
        </w:rPr>
      </w:pPr>
      <w:r w:rsidRPr="001B70FC">
        <w:rPr>
          <w:rFonts w:ascii="Calibri" w:eastAsia="American Typewriter" w:hAnsi="Calibri" w:cs="Calibri"/>
          <w:sz w:val="22"/>
          <w:szCs w:val="22"/>
        </w:rPr>
        <w:tab/>
        <w:t>a)</w:t>
      </w:r>
      <w:r w:rsidRPr="001B70FC">
        <w:rPr>
          <w:rFonts w:ascii="Calibri" w:eastAsia="American Typewriter" w:hAnsi="Calibri" w:cs="Calibri"/>
          <w:sz w:val="22"/>
          <w:szCs w:val="22"/>
        </w:rPr>
        <w:tab/>
        <w:t xml:space="preserve">provoz, </w:t>
      </w:r>
      <w:r w:rsidRPr="001B70FC">
        <w:rPr>
          <w:rFonts w:ascii="Calibri" w:hAnsi="Calibri" w:cs="Calibri"/>
          <w:sz w:val="22"/>
          <w:szCs w:val="22"/>
        </w:rPr>
        <w:t>údržba, opravy, modernizace, rekonstrukce, stavební úpravy a jiné změny, včetně změn vedoucích ke změně v účelu užívání</w:t>
      </w:r>
    </w:p>
    <w:p w14:paraId="02D2AD53" w14:textId="77777777" w:rsidR="00D95453" w:rsidRPr="001B70FC" w:rsidRDefault="00455804">
      <w:pPr>
        <w:pStyle w:val="Text"/>
        <w:numPr>
          <w:ilvl w:val="0"/>
          <w:numId w:val="6"/>
        </w:numPr>
        <w:jc w:val="both"/>
        <w:rPr>
          <w:rFonts w:ascii="Calibri" w:eastAsia="American Typewriter" w:hAnsi="Calibri" w:cs="Calibri"/>
          <w:sz w:val="22"/>
          <w:szCs w:val="22"/>
        </w:rPr>
      </w:pPr>
      <w:r w:rsidRPr="001B70FC">
        <w:rPr>
          <w:rFonts w:ascii="Calibri" w:hAnsi="Calibri" w:cs="Calibri"/>
          <w:sz w:val="22"/>
          <w:szCs w:val="22"/>
        </w:rPr>
        <w:t xml:space="preserve">společných částí domu; </w:t>
      </w:r>
    </w:p>
    <w:p w14:paraId="674FEA0B" w14:textId="77777777" w:rsidR="00D95453" w:rsidRPr="001B70FC" w:rsidRDefault="00455804">
      <w:pPr>
        <w:pStyle w:val="Text"/>
        <w:numPr>
          <w:ilvl w:val="0"/>
          <w:numId w:val="6"/>
        </w:numPr>
        <w:jc w:val="both"/>
        <w:rPr>
          <w:rFonts w:ascii="Calibri" w:eastAsia="American Typewriter" w:hAnsi="Calibri" w:cs="Calibri"/>
          <w:sz w:val="22"/>
          <w:szCs w:val="22"/>
        </w:rPr>
      </w:pPr>
      <w:r w:rsidRPr="001B70FC">
        <w:rPr>
          <w:rFonts w:ascii="Calibri" w:hAnsi="Calibri" w:cs="Calibri"/>
          <w:sz w:val="22"/>
          <w:szCs w:val="22"/>
        </w:rPr>
        <w:t>technických zařízení domu jako společných částí; a</w:t>
      </w:r>
    </w:p>
    <w:p w14:paraId="7FD29E3B" w14:textId="77777777" w:rsidR="00D95453" w:rsidRPr="001B70FC" w:rsidRDefault="00455804">
      <w:pPr>
        <w:pStyle w:val="Text"/>
        <w:numPr>
          <w:ilvl w:val="0"/>
          <w:numId w:val="7"/>
        </w:numPr>
        <w:jc w:val="both"/>
        <w:rPr>
          <w:rFonts w:ascii="Calibri" w:eastAsia="American Typewriter" w:hAnsi="Calibri" w:cs="Calibri"/>
          <w:sz w:val="22"/>
          <w:szCs w:val="22"/>
        </w:rPr>
      </w:pPr>
      <w:r w:rsidRPr="001B70FC">
        <w:rPr>
          <w:rFonts w:ascii="Calibri" w:hAnsi="Calibri" w:cs="Calibri"/>
          <w:sz w:val="22"/>
          <w:szCs w:val="22"/>
        </w:rPr>
        <w:t>společných částí domu vyhrazených k výlučnému užívání vlastníku jednotky, pokud podle prohlášení nebo těchto stanov nejde o činnost příslušející vlastníku jednotky v rámci správy této společné části na vlastní náklady;</w:t>
      </w:r>
    </w:p>
    <w:p w14:paraId="4E0D4667" w14:textId="77777777" w:rsidR="00D95453" w:rsidRPr="001B70FC" w:rsidRDefault="00455804">
      <w:pPr>
        <w:pStyle w:val="Text"/>
        <w:tabs>
          <w:tab w:val="left" w:pos="1276"/>
          <w:tab w:val="left" w:pos="1843"/>
        </w:tabs>
        <w:ind w:left="1134"/>
        <w:jc w:val="both"/>
        <w:rPr>
          <w:rFonts w:ascii="Calibri" w:eastAsia="American Typewriter" w:hAnsi="Calibri" w:cs="Calibri"/>
          <w:sz w:val="22"/>
          <w:szCs w:val="22"/>
        </w:rPr>
      </w:pPr>
      <w:r w:rsidRPr="001B70FC">
        <w:rPr>
          <w:rFonts w:ascii="Calibri" w:hAnsi="Calibri" w:cs="Calibri"/>
          <w:sz w:val="22"/>
          <w:szCs w:val="22"/>
        </w:rPr>
        <w:t xml:space="preserve">přičemž společné části a vymezení společných částí vyhrazených k výlučnému užívání vlastníku jednotky jsou určeny prohlášením o rozdělení práva k nemovité věci na vlastnické právo k jednotkám; </w:t>
      </w:r>
    </w:p>
    <w:p w14:paraId="6E52B8C1" w14:textId="77777777" w:rsidR="00D95453" w:rsidRPr="001B70FC" w:rsidRDefault="00455804">
      <w:pPr>
        <w:pStyle w:val="Text"/>
        <w:numPr>
          <w:ilvl w:val="0"/>
          <w:numId w:val="10"/>
        </w:numPr>
        <w:jc w:val="both"/>
        <w:rPr>
          <w:rFonts w:ascii="Calibri" w:eastAsia="American Typewriter" w:hAnsi="Calibri" w:cs="Calibri"/>
          <w:sz w:val="22"/>
          <w:szCs w:val="22"/>
        </w:rPr>
      </w:pPr>
      <w:r w:rsidRPr="001B70FC">
        <w:rPr>
          <w:rFonts w:ascii="Calibri" w:hAnsi="Calibri" w:cs="Calibri"/>
          <w:sz w:val="22"/>
          <w:szCs w:val="22"/>
        </w:rPr>
        <w:t>revize technických sítí, společných technických zařízení domu, protipožárního zařízení, hromosvodů, rozvodů energií včetně tepla, teplé vody, pitné vody a telekomunikačních zařízení, a jiných společných zařízení podle technického vybavení domu;</w:t>
      </w:r>
    </w:p>
    <w:p w14:paraId="7686AE0F" w14:textId="77777777" w:rsidR="00D95453" w:rsidRPr="001B70FC" w:rsidRDefault="00455804">
      <w:pPr>
        <w:pStyle w:val="Text"/>
        <w:numPr>
          <w:ilvl w:val="0"/>
          <w:numId w:val="9"/>
        </w:numPr>
        <w:jc w:val="both"/>
        <w:rPr>
          <w:rFonts w:ascii="Calibri" w:eastAsia="American Typewriter" w:hAnsi="Calibri" w:cs="Calibri"/>
          <w:sz w:val="22"/>
          <w:szCs w:val="22"/>
        </w:rPr>
      </w:pPr>
      <w:r w:rsidRPr="001B70FC">
        <w:rPr>
          <w:rFonts w:ascii="Calibri" w:hAnsi="Calibri" w:cs="Calibri"/>
          <w:sz w:val="22"/>
          <w:szCs w:val="22"/>
        </w:rPr>
        <w:t>údržba pozemku a údržba přístupových cest na pozemku,</w:t>
      </w:r>
    </w:p>
    <w:p w14:paraId="27D06FA9" w14:textId="77777777" w:rsidR="00D95453" w:rsidRPr="001B70FC" w:rsidRDefault="00455804">
      <w:pPr>
        <w:pStyle w:val="Text"/>
        <w:numPr>
          <w:ilvl w:val="0"/>
          <w:numId w:val="9"/>
        </w:numPr>
        <w:jc w:val="both"/>
        <w:rPr>
          <w:rFonts w:ascii="Calibri" w:eastAsia="American Typewriter" w:hAnsi="Calibri" w:cs="Calibri"/>
          <w:sz w:val="22"/>
          <w:szCs w:val="22"/>
        </w:rPr>
      </w:pPr>
      <w:r w:rsidRPr="001B70FC">
        <w:rPr>
          <w:rFonts w:ascii="Calibri" w:hAnsi="Calibri" w:cs="Calibri"/>
          <w:sz w:val="22"/>
          <w:szCs w:val="22"/>
        </w:rPr>
        <w:t>uplatnění práva vstupu do jednotky v případě, že vlastník jednotky upravuje stavebně svou jednotku, včetně možnosti požadovat v odůvodněných případech předložení stavební dokumentace, pokud je podle jiných právních předpisů vyžadována, pro ověření, zda stavební úpravy neohrožují, nepoškozují nebo nemění společné části domu.</w:t>
      </w:r>
    </w:p>
    <w:p w14:paraId="025863C4" w14:textId="77777777" w:rsidR="00D95453" w:rsidRPr="001B70FC" w:rsidRDefault="00D95453">
      <w:pPr>
        <w:pStyle w:val="Text"/>
        <w:ind w:left="1068"/>
        <w:jc w:val="both"/>
        <w:rPr>
          <w:rFonts w:ascii="Calibri" w:eastAsia="American Typewriter" w:hAnsi="Calibri" w:cs="Calibri"/>
          <w:sz w:val="22"/>
          <w:szCs w:val="22"/>
        </w:rPr>
      </w:pPr>
    </w:p>
    <w:p w14:paraId="13F8009E" w14:textId="77777777" w:rsidR="00D95453" w:rsidRPr="001B70FC" w:rsidRDefault="00455804">
      <w:pPr>
        <w:pStyle w:val="Text"/>
        <w:numPr>
          <w:ilvl w:val="0"/>
          <w:numId w:val="11"/>
        </w:numPr>
        <w:jc w:val="both"/>
        <w:rPr>
          <w:rFonts w:ascii="Calibri" w:eastAsia="American Typewriter" w:hAnsi="Calibri" w:cs="Calibri"/>
          <w:sz w:val="22"/>
          <w:szCs w:val="22"/>
        </w:rPr>
      </w:pPr>
      <w:r w:rsidRPr="001B70FC">
        <w:rPr>
          <w:rFonts w:ascii="Calibri" w:hAnsi="Calibri" w:cs="Calibri"/>
          <w:sz w:val="22"/>
          <w:szCs w:val="22"/>
        </w:rPr>
        <w:t xml:space="preserve">Činnostmi správy domu a pozemku z hlediska správních činností se rozumí zejména </w:t>
      </w:r>
    </w:p>
    <w:p w14:paraId="2C3C5989"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14:paraId="2243A6BA"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lastRenderedPageBreak/>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14:paraId="185FEBC3"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14:paraId="32E4688A"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vedení seznamu členů společenství,</w:t>
      </w:r>
    </w:p>
    <w:p w14:paraId="7F8B41A8"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uplatňování a vymáhání plnění povinností vůči jednotlivým členům společenství, které jim ukládají jiné právní předpisy nebo vyplývají z těchto stanov a z usnesení shromáždění vlastníků jednotek;</w:t>
      </w:r>
    </w:p>
    <w:p w14:paraId="1C62CDD5"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výkon činností vztahujících se k uplatňování ochrany práv vlastníků jednotek;</w:t>
      </w:r>
    </w:p>
    <w:p w14:paraId="157F2B57"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 xml:space="preserve">činnosti spojené s provozováním společných částí a technických zařízení, která slouží i jiným osobám než vlastníkům jednotek v domě, včetně sjednávání a uzavírání s tím souvisejících smluv; </w:t>
      </w:r>
    </w:p>
    <w:p w14:paraId="4AAE5C9B"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14:paraId="1E238266" w14:textId="77777777" w:rsidR="00D95453" w:rsidRPr="001B70FC" w:rsidRDefault="00D95453">
      <w:pPr>
        <w:pStyle w:val="Text"/>
        <w:tabs>
          <w:tab w:val="left" w:pos="5685"/>
        </w:tabs>
        <w:ind w:left="720"/>
        <w:jc w:val="both"/>
        <w:rPr>
          <w:rFonts w:ascii="Calibri" w:eastAsia="American Typewriter" w:hAnsi="Calibri" w:cs="Calibri"/>
          <w:sz w:val="22"/>
          <w:szCs w:val="22"/>
        </w:rPr>
      </w:pPr>
    </w:p>
    <w:p w14:paraId="534E3F99" w14:textId="77777777" w:rsidR="00D95453" w:rsidRPr="001B70FC" w:rsidRDefault="00455804">
      <w:pPr>
        <w:pStyle w:val="Text"/>
        <w:numPr>
          <w:ilvl w:val="0"/>
          <w:numId w:val="14"/>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oprávněno sjednávat smlouvy, kontrolovat jejich plnění a uplatňovat nároky z porušení smluvních povinností druhé smluvní strany, zejména smluv týkající se </w:t>
      </w:r>
    </w:p>
    <w:p w14:paraId="7BEAA16D"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zajištění některých činností správy domu a pozemku třetí osobou (správcem) za podmínek stanovených zákonem nebo shromážděním vlastníků;</w:t>
      </w:r>
    </w:p>
    <w:p w14:paraId="733FD26C"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zajištění dodávek služeb spojených s užíváním jednotek (nejde-li o služby, jejichž dodávky si členové společenství zajišťují od dodavatele přímo);</w:t>
      </w:r>
    </w:p>
    <w:p w14:paraId="727874F0"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pojištění domu;</w:t>
      </w:r>
    </w:p>
    <w:p w14:paraId="122B1732"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nájmu společných částí domu;</w:t>
      </w:r>
    </w:p>
    <w:p w14:paraId="1A25A452"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nájmu bytů nebo nebytových prostor, které jsou vlastnictvím společenství vlastníků.</w:t>
      </w:r>
    </w:p>
    <w:p w14:paraId="311D9862" w14:textId="77777777" w:rsidR="00D95453" w:rsidRPr="001B70FC" w:rsidRDefault="00D95453">
      <w:pPr>
        <w:pStyle w:val="Text"/>
        <w:ind w:left="720"/>
        <w:jc w:val="both"/>
        <w:rPr>
          <w:rFonts w:ascii="Calibri" w:eastAsia="American Typewriter" w:hAnsi="Calibri" w:cs="Calibri"/>
          <w:sz w:val="22"/>
          <w:szCs w:val="22"/>
        </w:rPr>
      </w:pPr>
    </w:p>
    <w:p w14:paraId="576BC317" w14:textId="77777777" w:rsidR="00D95453" w:rsidRPr="001B70FC" w:rsidRDefault="00D95453">
      <w:pPr>
        <w:pStyle w:val="Text"/>
        <w:jc w:val="center"/>
        <w:rPr>
          <w:rFonts w:ascii="Calibri" w:eastAsia="American Typewriter" w:hAnsi="Calibri" w:cs="Calibri"/>
          <w:b/>
          <w:bCs/>
          <w:sz w:val="22"/>
          <w:szCs w:val="22"/>
        </w:rPr>
      </w:pPr>
    </w:p>
    <w:p w14:paraId="099BF532" w14:textId="40E7B473" w:rsidR="00D95453" w:rsidRPr="001B70FC" w:rsidRDefault="00455804" w:rsidP="008A6CF8">
      <w:pPr>
        <w:pStyle w:val="Nadpis1"/>
        <w:jc w:val="center"/>
        <w:rPr>
          <w:rFonts w:ascii="Calibri" w:hAnsi="Calibri" w:cs="Calibri"/>
          <w:b/>
          <w:color w:val="auto"/>
          <w:lang w:val="cs-CZ"/>
        </w:rPr>
      </w:pPr>
      <w:bookmarkStart w:id="3" w:name="_Toc513205525"/>
      <w:r w:rsidRPr="001B70FC">
        <w:rPr>
          <w:rFonts w:ascii="Calibri" w:hAnsi="Calibri" w:cs="Calibri"/>
          <w:b/>
          <w:color w:val="auto"/>
          <w:lang w:val="cs-CZ"/>
        </w:rPr>
        <w:t xml:space="preserve">Část II. </w:t>
      </w:r>
      <w:r w:rsidR="008A6CF8" w:rsidRPr="001B70FC">
        <w:rPr>
          <w:rFonts w:ascii="Calibri" w:hAnsi="Calibri" w:cs="Calibri"/>
          <w:b/>
          <w:color w:val="auto"/>
          <w:lang w:val="cs-CZ"/>
        </w:rPr>
        <w:t xml:space="preserve">- </w:t>
      </w:r>
      <w:r w:rsidRPr="001B70FC">
        <w:rPr>
          <w:rFonts w:ascii="Calibri" w:hAnsi="Calibri" w:cs="Calibri"/>
          <w:b/>
          <w:color w:val="auto"/>
          <w:lang w:val="cs-CZ"/>
        </w:rPr>
        <w:t>Členství ve společenství vlastníků</w:t>
      </w:r>
      <w:bookmarkEnd w:id="3"/>
      <w:r w:rsidRPr="001B70FC">
        <w:rPr>
          <w:rFonts w:ascii="Calibri" w:hAnsi="Calibri" w:cs="Calibri"/>
          <w:b/>
          <w:color w:val="auto"/>
          <w:lang w:val="cs-CZ"/>
        </w:rPr>
        <w:t xml:space="preserve"> </w:t>
      </w:r>
    </w:p>
    <w:p w14:paraId="3F1A2F45" w14:textId="77777777" w:rsidR="00D95453" w:rsidRPr="001B70FC" w:rsidRDefault="00D95453">
      <w:pPr>
        <w:pStyle w:val="Text"/>
        <w:jc w:val="center"/>
        <w:rPr>
          <w:rFonts w:ascii="Calibri" w:eastAsia="American Typewriter" w:hAnsi="Calibri" w:cs="Calibri"/>
          <w:sz w:val="22"/>
          <w:szCs w:val="22"/>
        </w:rPr>
      </w:pPr>
    </w:p>
    <w:p w14:paraId="52C4C68F" w14:textId="7CCEA72F" w:rsidR="00D95453" w:rsidRPr="001B70FC" w:rsidRDefault="00455804" w:rsidP="001B70FC">
      <w:pPr>
        <w:pStyle w:val="Nadpis2"/>
        <w:jc w:val="center"/>
        <w:rPr>
          <w:rFonts w:ascii="Calibri" w:hAnsi="Calibri" w:cs="Calibri"/>
          <w:b/>
          <w:color w:val="auto"/>
          <w:sz w:val="28"/>
          <w:szCs w:val="28"/>
          <w:lang w:val="cs-CZ"/>
        </w:rPr>
      </w:pPr>
      <w:bookmarkStart w:id="4" w:name="_Toc513205526"/>
      <w:r w:rsidRPr="001B70FC">
        <w:rPr>
          <w:rFonts w:ascii="Calibri" w:hAnsi="Calibri" w:cs="Calibri"/>
          <w:b/>
          <w:color w:val="auto"/>
          <w:sz w:val="28"/>
          <w:szCs w:val="28"/>
          <w:lang w:val="cs-CZ"/>
        </w:rPr>
        <w:t>Čl. 3</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 xml:space="preserve"> Obecná ustanovení</w:t>
      </w:r>
      <w:bookmarkEnd w:id="4"/>
    </w:p>
    <w:p w14:paraId="62023FAD" w14:textId="77777777" w:rsidR="00D95453" w:rsidRPr="001B70FC" w:rsidRDefault="00D95453">
      <w:pPr>
        <w:pStyle w:val="Text"/>
        <w:jc w:val="center"/>
        <w:rPr>
          <w:rFonts w:ascii="Calibri" w:eastAsia="American Typewriter" w:hAnsi="Calibri" w:cs="Calibri"/>
          <w:sz w:val="22"/>
          <w:szCs w:val="22"/>
        </w:rPr>
      </w:pPr>
    </w:p>
    <w:p w14:paraId="0B51C6FD"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Členství ve společenství vlastníků je neoddělitelně spojeno s existencí a vlastnictvím jednotky.  </w:t>
      </w:r>
    </w:p>
    <w:p w14:paraId="5B4B840B" w14:textId="77777777" w:rsidR="00D95453" w:rsidRPr="001B70FC" w:rsidRDefault="00D95453">
      <w:pPr>
        <w:pStyle w:val="Text"/>
        <w:ind w:left="720"/>
        <w:jc w:val="both"/>
        <w:rPr>
          <w:rFonts w:ascii="Calibri" w:eastAsia="American Typewriter" w:hAnsi="Calibri" w:cs="Calibri"/>
          <w:sz w:val="22"/>
          <w:szCs w:val="22"/>
        </w:rPr>
      </w:pPr>
    </w:p>
    <w:p w14:paraId="7B15734F"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Za dluhy společenství vlastníků ručí člen společenství v poměru podle velikosti svého podílu na společných částech. </w:t>
      </w:r>
    </w:p>
    <w:p w14:paraId="00F58B53" w14:textId="77777777" w:rsidR="00D95453" w:rsidRPr="001B70FC" w:rsidRDefault="00D95453">
      <w:pPr>
        <w:pStyle w:val="Text"/>
        <w:ind w:left="720"/>
        <w:jc w:val="both"/>
        <w:rPr>
          <w:rFonts w:ascii="Calibri" w:eastAsia="American Typewriter" w:hAnsi="Calibri" w:cs="Calibri"/>
          <w:sz w:val="22"/>
          <w:szCs w:val="22"/>
        </w:rPr>
      </w:pPr>
    </w:p>
    <w:p w14:paraId="66EE98BC"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Při převodu vlastnického práva člena společenství k jednotce nevzniká společenství vlastníků povinnost vypořádat příspěvky na správu domu ani zálohy na služby spojené s užíváním jednotky ke dni účinnosti převodu.  </w:t>
      </w:r>
    </w:p>
    <w:p w14:paraId="6A665D3B" w14:textId="77777777" w:rsidR="00D95453" w:rsidRPr="001B70FC" w:rsidRDefault="00D95453">
      <w:pPr>
        <w:pStyle w:val="Text"/>
        <w:jc w:val="both"/>
        <w:rPr>
          <w:rFonts w:ascii="Calibri" w:eastAsia="American Typewriter" w:hAnsi="Calibri" w:cs="Calibri"/>
          <w:sz w:val="22"/>
          <w:szCs w:val="22"/>
        </w:rPr>
      </w:pPr>
    </w:p>
    <w:p w14:paraId="74138C2D"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14:paraId="2CF5A232" w14:textId="77777777" w:rsidR="00D95453" w:rsidRPr="001B70FC" w:rsidRDefault="00D95453">
      <w:pPr>
        <w:pStyle w:val="Text"/>
        <w:ind w:left="720"/>
        <w:jc w:val="both"/>
        <w:rPr>
          <w:rFonts w:ascii="Calibri" w:eastAsia="American Typewriter" w:hAnsi="Calibri" w:cs="Calibri"/>
          <w:sz w:val="22"/>
          <w:szCs w:val="22"/>
        </w:rPr>
      </w:pPr>
    </w:p>
    <w:p w14:paraId="76090F4C" w14:textId="4C2CC42E" w:rsidR="00D95453" w:rsidRPr="001B70FC" w:rsidRDefault="00455804" w:rsidP="001B70FC">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lastRenderedPageBreak/>
        <w:t>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w:t>
      </w:r>
    </w:p>
    <w:p w14:paraId="549CC6ED" w14:textId="77777777" w:rsidR="00D95453" w:rsidRPr="001B70FC" w:rsidRDefault="00D95453">
      <w:pPr>
        <w:pStyle w:val="Text"/>
        <w:jc w:val="both"/>
        <w:rPr>
          <w:rFonts w:ascii="Calibri" w:eastAsia="American Typewriter" w:hAnsi="Calibri" w:cs="Calibri"/>
          <w:sz w:val="22"/>
          <w:szCs w:val="22"/>
        </w:rPr>
      </w:pPr>
    </w:p>
    <w:p w14:paraId="1273F53D" w14:textId="4B33D471" w:rsidR="00D95453" w:rsidRPr="001B70FC" w:rsidRDefault="00455804" w:rsidP="001B70FC">
      <w:pPr>
        <w:pStyle w:val="Nadpis2"/>
        <w:jc w:val="center"/>
        <w:rPr>
          <w:rFonts w:ascii="Calibri" w:hAnsi="Calibri" w:cs="Calibri"/>
          <w:b/>
          <w:color w:val="auto"/>
          <w:sz w:val="28"/>
          <w:szCs w:val="28"/>
          <w:lang w:val="cs-CZ"/>
        </w:rPr>
      </w:pPr>
      <w:bookmarkStart w:id="5" w:name="_Toc513205527"/>
      <w:r w:rsidRPr="001B70FC">
        <w:rPr>
          <w:rFonts w:ascii="Calibri" w:hAnsi="Calibri" w:cs="Calibri"/>
          <w:b/>
          <w:color w:val="auto"/>
          <w:sz w:val="28"/>
          <w:szCs w:val="28"/>
          <w:lang w:val="cs-CZ"/>
        </w:rPr>
        <w:t xml:space="preserve">Čl. </w:t>
      </w:r>
      <w:proofErr w:type="gramStart"/>
      <w:r w:rsidRPr="001B70FC">
        <w:rPr>
          <w:rFonts w:ascii="Calibri" w:hAnsi="Calibri" w:cs="Calibri"/>
          <w:b/>
          <w:color w:val="auto"/>
          <w:sz w:val="28"/>
          <w:szCs w:val="28"/>
          <w:lang w:val="cs-CZ"/>
        </w:rPr>
        <w:t xml:space="preserve">4 </w:t>
      </w:r>
      <w:r w:rsidR="008A6CF8" w:rsidRPr="001B70FC">
        <w:rPr>
          <w:rFonts w:ascii="Calibri" w:hAnsi="Calibri" w:cs="Calibri"/>
          <w:b/>
          <w:color w:val="auto"/>
          <w:sz w:val="28"/>
          <w:szCs w:val="28"/>
          <w:lang w:val="cs-CZ"/>
        </w:rPr>
        <w:t xml:space="preserve"> -</w:t>
      </w:r>
      <w:proofErr w:type="gramEnd"/>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Členská práva a povinnosti a jejich uplatňování</w:t>
      </w:r>
      <w:bookmarkEnd w:id="5"/>
    </w:p>
    <w:p w14:paraId="0593EC92" w14:textId="77777777" w:rsidR="00D95453" w:rsidRPr="001B70FC" w:rsidRDefault="00D95453">
      <w:pPr>
        <w:pStyle w:val="Text"/>
        <w:jc w:val="center"/>
        <w:rPr>
          <w:rFonts w:ascii="Calibri" w:eastAsia="American Typewriter" w:hAnsi="Calibri" w:cs="Calibri"/>
          <w:sz w:val="22"/>
          <w:szCs w:val="22"/>
        </w:rPr>
      </w:pPr>
    </w:p>
    <w:p w14:paraId="16E7547D"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Člen společenství má práva určená v obecně závazných právních předpisech, těchto stanovách a v rozhodnutích orgánů společenství, a to zejména: </w:t>
      </w:r>
    </w:p>
    <w:p w14:paraId="43A102C5"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účastnit se veškeré činnosti společenství způsobem a za podmínek určených těmito stanovami a obecně závaznými právními předpisy, </w:t>
      </w:r>
    </w:p>
    <w:p w14:paraId="12F424B9"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účastnit se jednání shromáždění a hlasováním se podílet na jeho rozhodování, včetně účasti na rozhodování mimo zasedání, </w:t>
      </w:r>
    </w:p>
    <w:p w14:paraId="3B3188ED"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volit a být volen do orgánů společenství, </w:t>
      </w:r>
    </w:p>
    <w:p w14:paraId="765EBD04"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předkládat orgánům společenství návrhy a podněty k činnosti společenství a k odstranění nedostatků v činnosti společenství, </w:t>
      </w:r>
    </w:p>
    <w:p w14:paraId="2B864940"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seznámit se s hospodařením společenství, a způsobem správy nemovité věci, včetně nahlížení do smluv uzavřených ve věcech správy, do účetních knih a dokladů, přičemž pro nahlížení platí pravidla uvedená v odstavci 5);</w:t>
      </w:r>
    </w:p>
    <w:p w14:paraId="59B4ED65"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14:paraId="0D043108"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žádat statutární orgán společenství o sdělení jména a adresy kteréhokoliv člena společenství nebo nájemce jednotky v domě, </w:t>
      </w:r>
    </w:p>
    <w:p w14:paraId="74D9C49D"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obdržet včasné vyúčtování záloh na náklady spojené se správou nemovité věci a záloh na úhradu služeb, a to nejpozději do čtyř měsíců od skončení kalendářního roku, </w:t>
      </w:r>
    </w:p>
    <w:p w14:paraId="6158AA87"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obdržet přeplatek z vyúčtování záloh na úhradu služeb, a to nejpozději do 4 měsíců od doručení vyúčtování.</w:t>
      </w:r>
    </w:p>
    <w:p w14:paraId="2192E1AD" w14:textId="77777777" w:rsidR="00D95453" w:rsidRPr="001B70FC" w:rsidRDefault="00D95453">
      <w:pPr>
        <w:pStyle w:val="Text"/>
        <w:jc w:val="both"/>
        <w:rPr>
          <w:rFonts w:ascii="Calibri" w:eastAsia="American Typewriter" w:hAnsi="Calibri" w:cs="Calibri"/>
          <w:sz w:val="22"/>
          <w:szCs w:val="22"/>
        </w:rPr>
      </w:pPr>
    </w:p>
    <w:p w14:paraId="1AE85B27" w14:textId="77777777" w:rsidR="00D95453" w:rsidRPr="001B70FC" w:rsidRDefault="00455804">
      <w:pPr>
        <w:pStyle w:val="Text"/>
        <w:numPr>
          <w:ilvl w:val="0"/>
          <w:numId w:val="21"/>
        </w:numPr>
        <w:jc w:val="both"/>
        <w:rPr>
          <w:rFonts w:ascii="Calibri" w:eastAsia="American Typewriter" w:hAnsi="Calibri" w:cs="Calibri"/>
          <w:sz w:val="22"/>
          <w:szCs w:val="22"/>
        </w:rPr>
      </w:pPr>
      <w:r w:rsidRPr="001B70FC">
        <w:rPr>
          <w:rFonts w:ascii="Calibri" w:hAnsi="Calibri" w:cs="Calibri"/>
          <w:sz w:val="22"/>
          <w:szCs w:val="22"/>
        </w:rPr>
        <w:t xml:space="preserve">Člen společenství má povinnosti určené v obecně závazných právních předpisech, těchto stanovách a v rozhodnutích orgánů společenství, a to zejména </w:t>
      </w:r>
    </w:p>
    <w:p w14:paraId="5EFDAE93"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dodržovat právní předpisy, tyto stanovy, plnit usnesení orgánů společenství přijatá v souladu s obecně závaznými právními předpisy a těmito stanovami,</w:t>
      </w:r>
    </w:p>
    <w:p w14:paraId="451F1B3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včas hradit příspěvky na správu nemovité věci, </w:t>
      </w:r>
    </w:p>
    <w:p w14:paraId="5563D057"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včas platit zálohy na úhradu služeb a uhradit nedoplatek z jejich vyúčtování nejpozději do 4 měsíců od doručení vyúčtování, </w:t>
      </w:r>
    </w:p>
    <w:p w14:paraId="713C7EC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podílet se na úhradě ztráty společenství,</w:t>
      </w:r>
    </w:p>
    <w:p w14:paraId="38D7BA8F"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úrok z prodlení ve výši 1 promile z dlužné částky denně, nejméně však 10,- Kč za každý i započatý měsíc prodlení,</w:t>
      </w:r>
    </w:p>
    <w:p w14:paraId="471CD0F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řídit se při užívání společných částí pravidly pro užívání společných částí nemovité věci a společných zařízení domu, obsaženými v těchto stanovách, v domovním řádu, pokud bude přijat, a v </w:t>
      </w:r>
      <w:proofErr w:type="spellStart"/>
      <w:r w:rsidRPr="001B70FC">
        <w:rPr>
          <w:rFonts w:ascii="Calibri" w:hAnsi="Calibri" w:cs="Calibri"/>
          <w:sz w:val="22"/>
          <w:szCs w:val="22"/>
        </w:rPr>
        <w:t>v</w:t>
      </w:r>
      <w:proofErr w:type="spellEnd"/>
      <w:r w:rsidRPr="001B70FC">
        <w:rPr>
          <w:rFonts w:ascii="Calibri" w:hAnsi="Calibri" w:cs="Calibri"/>
          <w:sz w:val="22"/>
          <w:szCs w:val="22"/>
        </w:rPr>
        <w:t> usneseních orgánů společenství schválených v souladu s obecně závaznými právními předpisy a těmito stanovami, včetně pokynů stanovených pro provoz společných zařízení výrobcem nebo správcem technických zařízení,</w:t>
      </w:r>
    </w:p>
    <w:p w14:paraId="3788BB5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řídit se pravidly pro správu domu uvedenými v obecně závazných právních předpisech, v těchto stanovách a v usneseních orgánů společenství schválených v souladu s obecně závaznými právními předpisy a těmito stanovami, </w:t>
      </w:r>
    </w:p>
    <w:p w14:paraId="1386DF6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lastRenderedPageBreak/>
        <w:t>udržovat svůj byt a společné části, které má vyhrazeny k výlučnému užívání tak, jak to vyžaduje nezávadný stav a dobrý vzhled domu, zdržet se ohrožení, změny nebo poškození společných částí nebo ztížení výkonu oprávnění svobodně spravovat, výlučně užívat a uvnitř stavebně upravovat svůj byt a užívat společné části jiným členům společenství,</w:t>
      </w:r>
    </w:p>
    <w:p w14:paraId="3834549F"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zajistit dodržování pravidel pro správu domu a pro užívání společných částí, jakož i plnění výše uvedených povinností osobami, jimž umožnil vstup do domu nebo bytu, </w:t>
      </w:r>
    </w:p>
    <w:p w14:paraId="4A9F1D1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společenství vlastníků do jednoho měsíce:</w:t>
      </w:r>
    </w:p>
    <w:p w14:paraId="552B160D"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nabytí jednotky do vlastnictví, </w:t>
      </w:r>
    </w:p>
    <w:p w14:paraId="70F9DABE"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svoji adresu (adresu pro doručování),</w:t>
      </w:r>
    </w:p>
    <w:p w14:paraId="3C49AC0D"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číslo svého bankovního účtu</w:t>
      </w:r>
    </w:p>
    <w:p w14:paraId="715A4077"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počet osob, které budou mít v bytě domácnost,</w:t>
      </w:r>
    </w:p>
    <w:p w14:paraId="2E681BF4"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počet osob, jež v bytě bydlí po dobu činící v souhrnu nejméně tři měsíce v jednom kalendářním roce;</w:t>
      </w:r>
    </w:p>
    <w:p w14:paraId="6B0529E4"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jméno a adresu osoby, jíž člen společenství přenechal byt do užívání, včetně údajů uvedených pod body </w:t>
      </w:r>
      <w:proofErr w:type="spellStart"/>
      <w:r w:rsidRPr="001B70FC">
        <w:rPr>
          <w:rFonts w:ascii="Calibri" w:hAnsi="Calibri" w:cs="Calibri"/>
          <w:sz w:val="22"/>
          <w:szCs w:val="22"/>
        </w:rPr>
        <w:t>iv</w:t>
      </w:r>
      <w:proofErr w:type="spellEnd"/>
      <w:r w:rsidRPr="001B70FC">
        <w:rPr>
          <w:rFonts w:ascii="Calibri" w:hAnsi="Calibri" w:cs="Calibri"/>
          <w:sz w:val="22"/>
          <w:szCs w:val="22"/>
        </w:rPr>
        <w:t>. a v.; a</w:t>
      </w:r>
    </w:p>
    <w:p w14:paraId="40251041"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jakoukoli změnu údajů uvedených pod body </w:t>
      </w:r>
      <w:proofErr w:type="spellStart"/>
      <w:r w:rsidRPr="001B70FC">
        <w:rPr>
          <w:rFonts w:ascii="Calibri" w:hAnsi="Calibri" w:cs="Calibri"/>
          <w:sz w:val="22"/>
          <w:szCs w:val="22"/>
        </w:rPr>
        <w:t>ii</w:t>
      </w:r>
      <w:proofErr w:type="spellEnd"/>
      <w:r w:rsidRPr="001B70FC">
        <w:rPr>
          <w:rFonts w:ascii="Calibri" w:hAnsi="Calibri" w:cs="Calibri"/>
          <w:sz w:val="22"/>
          <w:szCs w:val="22"/>
        </w:rPr>
        <w:t xml:space="preserve">. až </w:t>
      </w:r>
      <w:proofErr w:type="spellStart"/>
      <w:r w:rsidRPr="001B70FC">
        <w:rPr>
          <w:rFonts w:ascii="Calibri" w:hAnsi="Calibri" w:cs="Calibri"/>
          <w:sz w:val="22"/>
          <w:szCs w:val="22"/>
        </w:rPr>
        <w:t>vi</w:t>
      </w:r>
      <w:proofErr w:type="spellEnd"/>
      <w:r w:rsidRPr="001B70FC">
        <w:rPr>
          <w:rFonts w:ascii="Calibri" w:hAnsi="Calibri" w:cs="Calibri"/>
          <w:sz w:val="22"/>
          <w:szCs w:val="22"/>
        </w:rPr>
        <w:t>.</w:t>
      </w:r>
    </w:p>
    <w:p w14:paraId="68ED745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odstranit na svůj náklad závady a poškození, které na jiných bytech nebo společných částech nemovité věci způsobil sám nebo osoby, kterým umožnil do domu nebo bytu vstup, </w:t>
      </w:r>
    </w:p>
    <w:p w14:paraId="7895089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umožnit umístění, údržbu, výměnu a kontrolu zařízení pro měření spotřeby plynu, vody, tepla a jiných energií v bytě, odečet naměřených hodnot z těchto zařízení a zdržet se všeho, co by mohlo ovlivnit správnost funkce těchto zařízení nebo bránilo jejich umístění, údržbě a výměně na základě předchozí výzvy společenství vlastníků. Společenství je oprávněno ke kontrole těchto zařízení kdykoli bez předchozí výzvy za přítomnosti osoby oprávněné k pobývání v bytě, </w:t>
      </w:r>
    </w:p>
    <w:p w14:paraId="0876902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zdržet se všeho, co brání údržbě, opravě, modernizaci, rekonstrukci, úpravě, přestavbě či jiné změně domu nebo pozemku, o níž bylo řádně společenstvím rozhodnuto, umožnit přístup do bytu nebo společné části, která mu výlučně slouží k užívání, pokud má být údržba, oprava, modernizace, rekonstrukce, úprava, přestavba nebo jiná změna společných částí domu prováděna uvnitř bytu nebo na společné části, která mu výlučně k užívání slouží, pokud byl k tomu předem vyzván společenstvím vlastníků,</w:t>
      </w:r>
    </w:p>
    <w:p w14:paraId="4784C3D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14:paraId="4B5903BD"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zásahy do společných částí nemovité věci, a to i když se nacházejí uvnitř bytu nebo jsou přístupné pouze z bytu, provádět výlučně s předchozím písemným souhlasem společenství,</w:t>
      </w:r>
    </w:p>
    <w:p w14:paraId="30F1493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předat společenství k rukám statutárního orgánu ověřenou projektovou dokumentaci v případě, kdy provádí změnu stavby (stavební úpravy bytu), </w:t>
      </w:r>
    </w:p>
    <w:p w14:paraId="3391CD58"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i bez předchozí výzvy umožnit vstup společenství vlastníků do bytu, pokud je odstraňována havárie nebo pokud jsou zjišťovány její příčiny,</w:t>
      </w:r>
    </w:p>
    <w:p w14:paraId="7B7F7C10"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pro případ havarijních situací sdělit na vyzvání společenství telefonní číslo a adresu osoby v ČR, která umožní bez zbytečného prodlení vstup do bytu a udržovat tyto informace v aktuálním stavu,</w:t>
      </w:r>
    </w:p>
    <w:p w14:paraId="64C75C8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14:paraId="4F34DA3E"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oznamovat včas, nejpozději do třiceti dnů, ode dne změny, veškeré změny a skutečnosti rozhodné pro rozúčtování nákladů na služby. </w:t>
      </w:r>
    </w:p>
    <w:p w14:paraId="39A54F65" w14:textId="77777777" w:rsidR="00D95453" w:rsidRPr="001B70FC" w:rsidRDefault="00D95453">
      <w:pPr>
        <w:pStyle w:val="Text"/>
        <w:jc w:val="both"/>
        <w:rPr>
          <w:rFonts w:ascii="Calibri" w:eastAsia="American Typewriter" w:hAnsi="Calibri" w:cs="Calibri"/>
          <w:sz w:val="22"/>
          <w:szCs w:val="22"/>
        </w:rPr>
      </w:pPr>
    </w:p>
    <w:p w14:paraId="15E3AB7D"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lastRenderedPageBreak/>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14:paraId="5A368D0F" w14:textId="77777777" w:rsidR="00D95453" w:rsidRPr="001B70FC" w:rsidRDefault="00D95453">
      <w:pPr>
        <w:pStyle w:val="Text"/>
        <w:ind w:left="720"/>
        <w:jc w:val="both"/>
        <w:rPr>
          <w:rFonts w:ascii="Calibri" w:eastAsia="American Typewriter" w:hAnsi="Calibri" w:cs="Calibri"/>
          <w:sz w:val="22"/>
          <w:szCs w:val="22"/>
        </w:rPr>
      </w:pPr>
    </w:p>
    <w:p w14:paraId="79CE708E"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Svá práva uplatňuje člen společenství vůči statutárnímu orgánu. Při konání zasedání shromáždění uplatňuje svá práva vůči shromáždění. </w:t>
      </w:r>
    </w:p>
    <w:p w14:paraId="7FC0FE4E" w14:textId="77777777" w:rsidR="00D95453" w:rsidRPr="001B70FC" w:rsidRDefault="00D95453">
      <w:pPr>
        <w:pStyle w:val="Text"/>
        <w:ind w:left="720"/>
        <w:jc w:val="both"/>
        <w:rPr>
          <w:rFonts w:ascii="Calibri" w:eastAsia="American Typewriter" w:hAnsi="Calibri" w:cs="Calibri"/>
          <w:sz w:val="22"/>
          <w:szCs w:val="22"/>
        </w:rPr>
      </w:pPr>
    </w:p>
    <w:p w14:paraId="29E8E6F4"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V souvislosti s výkonem práva nahlížet do dokumentů podle odstavce 1) písmeno e) a f) nemá člen společenství právo požadovat vydání dokumentů do jeho dispozice, ani právo pořizovat si jejich fotokopie. Nahlížení lze realizovat každé pondělí a středu od 9:00 do 17:00, v kanceláři správce </w:t>
      </w:r>
      <w:proofErr w:type="gramStart"/>
      <w:r w:rsidRPr="001B70FC">
        <w:rPr>
          <w:rFonts w:ascii="Calibri" w:hAnsi="Calibri" w:cs="Calibri"/>
          <w:sz w:val="22"/>
          <w:szCs w:val="22"/>
        </w:rPr>
        <w:t>nemovitosti</w:t>
      </w:r>
      <w:proofErr w:type="gramEnd"/>
      <w:r w:rsidRPr="001B70FC">
        <w:rPr>
          <w:rFonts w:ascii="Calibri" w:hAnsi="Calibri" w:cs="Calibri"/>
          <w:sz w:val="22"/>
          <w:szCs w:val="22"/>
        </w:rPr>
        <w:t xml:space="preserve"> a to po předchozí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než </w:t>
      </w:r>
      <w:proofErr w:type="gramStart"/>
      <w:r w:rsidRPr="001B70FC">
        <w:rPr>
          <w:rFonts w:ascii="Calibri" w:hAnsi="Calibri" w:cs="Calibri"/>
          <w:sz w:val="22"/>
          <w:szCs w:val="22"/>
        </w:rPr>
        <w:t>2 krát</w:t>
      </w:r>
      <w:proofErr w:type="gramEnd"/>
      <w:r w:rsidRPr="001B70FC">
        <w:rPr>
          <w:rFonts w:ascii="Calibri" w:hAnsi="Calibri" w:cs="Calibri"/>
          <w:sz w:val="22"/>
          <w:szCs w:val="22"/>
        </w:rPr>
        <w:t xml:space="preserve"> ročně, je povinen uhradit společenství zvýšené náklady na zajištění tohoto práva ve výši 350,- Kč za každou i započatou hodinu, po kterou bude nahlížet do dokumentů trvat. Stejnou povinnost bude mít člen společenství, pokud bude vyžadovat nahlížení do podkladů pro jednání shromáždění nebo zápisů ze shromáždění podle odstavce 1) písmeno f) častěji než jedenkrát pro každé shromáždění. </w:t>
      </w:r>
    </w:p>
    <w:p w14:paraId="4584D7D7" w14:textId="79500663" w:rsidR="00D95453" w:rsidRPr="001B70FC" w:rsidRDefault="00455804" w:rsidP="001B70FC">
      <w:pPr>
        <w:pStyle w:val="Text"/>
        <w:jc w:val="both"/>
        <w:rPr>
          <w:rFonts w:ascii="Calibri" w:eastAsia="American Typewriter" w:hAnsi="Calibri" w:cs="Calibri"/>
          <w:sz w:val="22"/>
          <w:szCs w:val="22"/>
        </w:rPr>
      </w:pPr>
      <w:r w:rsidRPr="001B70FC">
        <w:rPr>
          <w:rFonts w:ascii="Calibri" w:hAnsi="Calibri" w:cs="Calibri"/>
          <w:sz w:val="22"/>
          <w:szCs w:val="22"/>
        </w:rPr>
        <w:t xml:space="preserve"> </w:t>
      </w:r>
    </w:p>
    <w:p w14:paraId="0E6C0598" w14:textId="15E3B0EB" w:rsidR="00D95453" w:rsidRPr="001B70FC" w:rsidRDefault="00455804" w:rsidP="008A6CF8">
      <w:pPr>
        <w:pStyle w:val="Nadpis1"/>
        <w:jc w:val="center"/>
        <w:rPr>
          <w:rFonts w:ascii="Calibri" w:hAnsi="Calibri" w:cs="Calibri"/>
          <w:b/>
          <w:color w:val="auto"/>
          <w:lang w:val="cs-CZ"/>
        </w:rPr>
      </w:pPr>
      <w:bookmarkStart w:id="6" w:name="_Toc513205528"/>
      <w:r w:rsidRPr="001B70FC">
        <w:rPr>
          <w:rFonts w:ascii="Calibri" w:hAnsi="Calibri" w:cs="Calibri"/>
          <w:b/>
          <w:color w:val="auto"/>
          <w:lang w:val="cs-CZ"/>
        </w:rPr>
        <w:t xml:space="preserve">Část III. </w:t>
      </w:r>
      <w:r w:rsidR="008A6CF8" w:rsidRPr="001B70FC">
        <w:rPr>
          <w:rFonts w:ascii="Calibri" w:hAnsi="Calibri" w:cs="Calibri"/>
          <w:b/>
          <w:color w:val="auto"/>
          <w:lang w:val="cs-CZ"/>
        </w:rPr>
        <w:t xml:space="preserve">- </w:t>
      </w:r>
      <w:r w:rsidRPr="001B70FC">
        <w:rPr>
          <w:rFonts w:ascii="Calibri" w:hAnsi="Calibri" w:cs="Calibri"/>
          <w:b/>
          <w:color w:val="auto"/>
          <w:lang w:val="cs-CZ"/>
        </w:rPr>
        <w:t>Pravidla pro správu domu a pozemku a pravidla pro užívání společných částí</w:t>
      </w:r>
      <w:bookmarkEnd w:id="6"/>
    </w:p>
    <w:p w14:paraId="611F5E80" w14:textId="77777777" w:rsidR="00D95453" w:rsidRPr="001B70FC" w:rsidRDefault="00D95453">
      <w:pPr>
        <w:pStyle w:val="Text"/>
        <w:jc w:val="center"/>
        <w:rPr>
          <w:rFonts w:ascii="Calibri" w:eastAsia="American Typewriter" w:hAnsi="Calibri" w:cs="Calibri"/>
          <w:b/>
          <w:bCs/>
          <w:sz w:val="22"/>
          <w:szCs w:val="22"/>
        </w:rPr>
      </w:pPr>
    </w:p>
    <w:p w14:paraId="45213830" w14:textId="505F0698" w:rsidR="00D95453" w:rsidRPr="001B70FC" w:rsidRDefault="00455804" w:rsidP="001B70FC">
      <w:pPr>
        <w:pStyle w:val="Nadpis2"/>
        <w:jc w:val="center"/>
        <w:rPr>
          <w:rFonts w:ascii="Calibri" w:hAnsi="Calibri" w:cs="Calibri"/>
          <w:b/>
          <w:color w:val="auto"/>
          <w:sz w:val="28"/>
          <w:szCs w:val="28"/>
          <w:lang w:val="cs-CZ"/>
        </w:rPr>
      </w:pPr>
      <w:bookmarkStart w:id="7" w:name="_Toc513205529"/>
      <w:r w:rsidRPr="001B70FC">
        <w:rPr>
          <w:rFonts w:ascii="Calibri" w:hAnsi="Calibri" w:cs="Calibri"/>
          <w:b/>
          <w:color w:val="auto"/>
          <w:sz w:val="28"/>
          <w:szCs w:val="28"/>
          <w:lang w:val="cs-CZ"/>
        </w:rPr>
        <w:t xml:space="preserve">Čl. 5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Pravidla pro správu domu a pozemku</w:t>
      </w:r>
      <w:bookmarkEnd w:id="7"/>
      <w:r w:rsidRPr="001B70FC">
        <w:rPr>
          <w:rFonts w:ascii="Calibri" w:hAnsi="Calibri" w:cs="Calibri"/>
          <w:b/>
          <w:color w:val="auto"/>
          <w:sz w:val="28"/>
          <w:szCs w:val="28"/>
          <w:lang w:val="cs-CZ"/>
        </w:rPr>
        <w:t xml:space="preserve"> </w:t>
      </w:r>
    </w:p>
    <w:p w14:paraId="267568F9" w14:textId="77777777" w:rsidR="00D95453" w:rsidRPr="001B70FC" w:rsidRDefault="00D95453">
      <w:pPr>
        <w:pStyle w:val="Text"/>
        <w:jc w:val="center"/>
        <w:rPr>
          <w:rFonts w:ascii="Calibri" w:eastAsia="American Typewriter" w:hAnsi="Calibri" w:cs="Calibri"/>
          <w:b/>
          <w:bCs/>
          <w:sz w:val="22"/>
          <w:szCs w:val="22"/>
        </w:rPr>
      </w:pPr>
    </w:p>
    <w:p w14:paraId="0148E2A4"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Osobou odpovědnou za správu domu a pozemku je výlučně společenství vlastníků. Společenství vlastníků je oprávněno uzavřít se třetí osobou smlouvu o zajišťování některých činností správy domu a pozemku při dodržení podmínek stanovených pro tento postup obecně závaznými právními předpisy, těmito stanovami a usneseními shromáždění.</w:t>
      </w:r>
    </w:p>
    <w:p w14:paraId="642B5A4F" w14:textId="77777777" w:rsidR="00D95453" w:rsidRPr="001B70FC" w:rsidRDefault="00D95453">
      <w:pPr>
        <w:pStyle w:val="Text"/>
        <w:ind w:left="720"/>
        <w:jc w:val="both"/>
        <w:rPr>
          <w:rFonts w:ascii="Calibri" w:eastAsia="American Typewriter" w:hAnsi="Calibri" w:cs="Calibri"/>
          <w:sz w:val="22"/>
          <w:szCs w:val="22"/>
        </w:rPr>
      </w:pPr>
    </w:p>
    <w:p w14:paraId="6E347365"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sloužících všem spoluvlastníkům domu. Správa se vztahuje i na společné části, které slouží výlučně k užívání jen některému spoluvlastníku. </w:t>
      </w:r>
    </w:p>
    <w:p w14:paraId="6D3BE82B" w14:textId="77777777" w:rsidR="00D95453" w:rsidRPr="001B70FC" w:rsidRDefault="00D95453">
      <w:pPr>
        <w:pStyle w:val="Text"/>
        <w:ind w:left="720"/>
        <w:jc w:val="both"/>
        <w:rPr>
          <w:rFonts w:ascii="Calibri" w:eastAsia="American Typewriter" w:hAnsi="Calibri" w:cs="Calibri"/>
          <w:sz w:val="22"/>
          <w:szCs w:val="22"/>
        </w:rPr>
      </w:pPr>
    </w:p>
    <w:p w14:paraId="2E46AAD7"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Společenství vlastníků právně jedná s vlastníky jednotek i s třetími osobami. Nabývat majetek a nakládat s ním může pouze pro účely správy domu a pozemku. K právnímu jednání, kterým společenství zajistí dluh jiné osoby, se nepřihlíží.</w:t>
      </w:r>
    </w:p>
    <w:p w14:paraId="6814BF43" w14:textId="77777777" w:rsidR="00D95453" w:rsidRPr="001B70FC" w:rsidRDefault="00D95453">
      <w:pPr>
        <w:pStyle w:val="Text"/>
        <w:ind w:left="720"/>
        <w:jc w:val="both"/>
        <w:rPr>
          <w:rFonts w:ascii="Calibri" w:eastAsia="American Typewriter" w:hAnsi="Calibri" w:cs="Calibri"/>
          <w:sz w:val="22"/>
          <w:szCs w:val="22"/>
        </w:rPr>
      </w:pPr>
    </w:p>
    <w:p w14:paraId="7EFA6047"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Vzniknou-li členům společenství práva z vad jednotky, zastupuje je společenství vlastníků při uplatňování těchto práv. </w:t>
      </w:r>
    </w:p>
    <w:p w14:paraId="664C760E" w14:textId="77777777" w:rsidR="00D95453" w:rsidRPr="001B70FC" w:rsidRDefault="00D95453">
      <w:pPr>
        <w:pStyle w:val="Text"/>
        <w:ind w:left="720"/>
        <w:jc w:val="both"/>
        <w:rPr>
          <w:rFonts w:ascii="Calibri" w:eastAsia="American Typewriter" w:hAnsi="Calibri" w:cs="Calibri"/>
          <w:sz w:val="22"/>
          <w:szCs w:val="22"/>
        </w:rPr>
      </w:pPr>
    </w:p>
    <w:p w14:paraId="1E59F771"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14:paraId="7C76634B" w14:textId="77777777" w:rsidR="00D95453" w:rsidRPr="001B70FC" w:rsidRDefault="00D95453">
      <w:pPr>
        <w:pStyle w:val="Text"/>
        <w:ind w:left="720"/>
        <w:jc w:val="both"/>
        <w:rPr>
          <w:rFonts w:ascii="Calibri" w:eastAsia="American Typewriter" w:hAnsi="Calibri" w:cs="Calibri"/>
          <w:sz w:val="22"/>
          <w:szCs w:val="22"/>
        </w:rPr>
      </w:pPr>
    </w:p>
    <w:p w14:paraId="64CC2BC1"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lastRenderedPageBreak/>
        <w:t xml:space="preserve">Statutární orgán je oprávněn rozhodnout o nabytí nemovitých a movitých věcí v souladu se schváleným rozpočtem společenství. V ostatních případech je oprávněn rozhodnout o </w:t>
      </w:r>
    </w:p>
    <w:p w14:paraId="07B78088" w14:textId="77777777" w:rsidR="00D95453" w:rsidRPr="001B70FC" w:rsidRDefault="00455804">
      <w:pPr>
        <w:pStyle w:val="Text"/>
        <w:ind w:left="993" w:hanging="273"/>
        <w:jc w:val="both"/>
        <w:rPr>
          <w:rFonts w:ascii="Calibri" w:eastAsia="American Typewriter" w:hAnsi="Calibri" w:cs="Calibri"/>
          <w:sz w:val="22"/>
          <w:szCs w:val="22"/>
        </w:rPr>
      </w:pPr>
      <w:r w:rsidRPr="001B70FC">
        <w:rPr>
          <w:rFonts w:ascii="Calibri" w:hAnsi="Calibri" w:cs="Calibri"/>
          <w:sz w:val="22"/>
          <w:szCs w:val="22"/>
        </w:rPr>
        <w:t xml:space="preserve">- nabytí movitých věcí, jejichž pořizovací cena v souhrnu za kalendářní rok nepřesáhne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w:t>
      </w:r>
    </w:p>
    <w:p w14:paraId="25CA86B9" w14:textId="77777777" w:rsidR="00D95453" w:rsidRPr="001B70FC" w:rsidRDefault="00455804">
      <w:pPr>
        <w:pStyle w:val="Text"/>
        <w:ind w:left="993" w:hanging="273"/>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t xml:space="preserve">o zcizení nebo zatížení movitých věcí, jejichž zůstatková cena, jde-li o dlouhodobý hmotný nebo dlouhodobý nehmotný majetek, nebo cena obvyklá, jde-li o jiný movitý majetek, v souhrnu za kalendářní rok nepřesáhne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w:t>
      </w:r>
    </w:p>
    <w:p w14:paraId="659F2C37" w14:textId="77777777" w:rsidR="00D95453" w:rsidRPr="001B70FC" w:rsidRDefault="00D95453">
      <w:pPr>
        <w:pStyle w:val="Text"/>
        <w:jc w:val="both"/>
        <w:rPr>
          <w:rFonts w:ascii="Calibri" w:eastAsia="American Typewriter" w:hAnsi="Calibri" w:cs="Calibri"/>
          <w:sz w:val="22"/>
          <w:szCs w:val="22"/>
        </w:rPr>
      </w:pPr>
    </w:p>
    <w:p w14:paraId="26701EFC" w14:textId="77777777" w:rsidR="00D95453" w:rsidRPr="001B70FC" w:rsidRDefault="00455804">
      <w:pPr>
        <w:pStyle w:val="Text"/>
        <w:ind w:left="720" w:hanging="294"/>
        <w:jc w:val="both"/>
        <w:rPr>
          <w:rFonts w:ascii="Calibri" w:eastAsia="American Typewriter" w:hAnsi="Calibri" w:cs="Calibri"/>
          <w:sz w:val="22"/>
          <w:szCs w:val="22"/>
        </w:rPr>
      </w:pPr>
      <w:r w:rsidRPr="001B70FC">
        <w:rPr>
          <w:rFonts w:ascii="Calibri" w:hAnsi="Calibri" w:cs="Calibri"/>
          <w:sz w:val="22"/>
          <w:szCs w:val="22"/>
        </w:rPr>
        <w:t xml:space="preserve">7) 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náklady v jednotlivém případě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tento limit neplatí, pokud jde o opravu prováděnou v souvislosti s havárií nebo o opravu, jejíž nutnost plyne z revizní zprávy. </w:t>
      </w:r>
    </w:p>
    <w:p w14:paraId="36617DB1" w14:textId="77777777" w:rsidR="00D95453" w:rsidRPr="001B70FC" w:rsidRDefault="00D95453">
      <w:pPr>
        <w:pStyle w:val="Text"/>
        <w:ind w:left="720" w:hanging="294"/>
        <w:jc w:val="both"/>
        <w:rPr>
          <w:rFonts w:ascii="Calibri" w:eastAsia="American Typewriter" w:hAnsi="Calibri" w:cs="Calibri"/>
          <w:sz w:val="22"/>
          <w:szCs w:val="22"/>
        </w:rPr>
      </w:pPr>
    </w:p>
    <w:p w14:paraId="551FC877" w14:textId="77777777" w:rsidR="00D95453" w:rsidRPr="001B70FC" w:rsidRDefault="00455804">
      <w:pPr>
        <w:pStyle w:val="Text"/>
        <w:ind w:left="720" w:hanging="294"/>
        <w:jc w:val="both"/>
        <w:rPr>
          <w:rFonts w:ascii="Calibri" w:eastAsia="American Typewriter" w:hAnsi="Calibri" w:cs="Calibri"/>
          <w:sz w:val="22"/>
          <w:szCs w:val="22"/>
        </w:rPr>
      </w:pPr>
      <w:r w:rsidRPr="001B70FC">
        <w:rPr>
          <w:rFonts w:ascii="Calibri" w:hAnsi="Calibri" w:cs="Calibri"/>
          <w:sz w:val="22"/>
          <w:szCs w:val="22"/>
        </w:rPr>
        <w:t>8)</w:t>
      </w:r>
      <w:r w:rsidRPr="001B70FC">
        <w:rPr>
          <w:rFonts w:ascii="Calibri" w:hAnsi="Calibri" w:cs="Calibri"/>
          <w:sz w:val="22"/>
          <w:szCs w:val="22"/>
        </w:rPr>
        <w:tab/>
        <w:t xml:space="preserve">Při zadání opravy, modernizace nebo rekonstrukce v očekávané souhrnné částce do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je oprávněn statutární orgán oslovit jednoho potencionálního dodavatele přímo, bez výběrového řízení; v ostatních případech je povinen oslovit nejméně tři potencionální dodavatele. </w:t>
      </w:r>
    </w:p>
    <w:p w14:paraId="3F5A5CEA" w14:textId="77777777" w:rsidR="00D95453" w:rsidRPr="001B70FC" w:rsidRDefault="00D95453">
      <w:pPr>
        <w:pStyle w:val="Text"/>
        <w:ind w:left="720"/>
        <w:jc w:val="both"/>
        <w:rPr>
          <w:rFonts w:ascii="Calibri" w:eastAsia="American Typewriter" w:hAnsi="Calibri" w:cs="Calibri"/>
          <w:sz w:val="22"/>
          <w:szCs w:val="22"/>
        </w:rPr>
      </w:pPr>
    </w:p>
    <w:p w14:paraId="08AB5521" w14:textId="77777777" w:rsidR="00D95453" w:rsidRPr="001B70FC" w:rsidRDefault="00D95453">
      <w:pPr>
        <w:pStyle w:val="Text"/>
        <w:ind w:left="720"/>
        <w:jc w:val="both"/>
        <w:rPr>
          <w:rFonts w:ascii="Calibri" w:eastAsia="American Typewriter" w:hAnsi="Calibri" w:cs="Calibri"/>
          <w:sz w:val="22"/>
          <w:szCs w:val="22"/>
        </w:rPr>
      </w:pPr>
    </w:p>
    <w:p w14:paraId="440D6EC4" w14:textId="582C6FE1" w:rsidR="00D95453" w:rsidRPr="001B70FC" w:rsidRDefault="00455804" w:rsidP="001B70FC">
      <w:pPr>
        <w:pStyle w:val="Nadpis2"/>
        <w:jc w:val="center"/>
        <w:rPr>
          <w:rFonts w:ascii="Calibri" w:hAnsi="Calibri" w:cs="Calibri"/>
          <w:b/>
          <w:color w:val="auto"/>
          <w:sz w:val="28"/>
          <w:szCs w:val="28"/>
          <w:lang w:val="cs-CZ"/>
        </w:rPr>
      </w:pPr>
      <w:bookmarkStart w:id="8" w:name="_Toc513205530"/>
      <w:r w:rsidRPr="001B70FC">
        <w:rPr>
          <w:rFonts w:ascii="Calibri" w:hAnsi="Calibri" w:cs="Calibri"/>
          <w:b/>
          <w:color w:val="auto"/>
          <w:sz w:val="28"/>
          <w:szCs w:val="28"/>
          <w:lang w:val="cs-CZ"/>
        </w:rPr>
        <w:t>Čl. 6</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Pravidla pro užívání společných částí nemovité věci</w:t>
      </w:r>
      <w:bookmarkEnd w:id="8"/>
      <w:r w:rsidRPr="001B70FC">
        <w:rPr>
          <w:rFonts w:ascii="Calibri" w:hAnsi="Calibri" w:cs="Calibri"/>
          <w:b/>
          <w:color w:val="auto"/>
          <w:sz w:val="28"/>
          <w:szCs w:val="28"/>
          <w:lang w:val="cs-CZ"/>
        </w:rPr>
        <w:t xml:space="preserve"> </w:t>
      </w:r>
    </w:p>
    <w:p w14:paraId="525F412D" w14:textId="77777777" w:rsidR="00D95453" w:rsidRPr="001B70FC" w:rsidRDefault="00D95453">
      <w:pPr>
        <w:pStyle w:val="Text"/>
        <w:rPr>
          <w:rFonts w:ascii="Calibri" w:eastAsia="American Typewriter" w:hAnsi="Calibri" w:cs="Calibri"/>
          <w:sz w:val="22"/>
          <w:szCs w:val="22"/>
        </w:rPr>
      </w:pPr>
    </w:p>
    <w:p w14:paraId="2B542B5F"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Společnými částmi jsou ty části nemovité věci, které podle své povahy mají sloužit vlastníkům jednotek společně. Mezi ně náležejí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společenství vlastníků může schválit domovní řád, který upraví podrobnosti způsobu užívání jednotek a společných prostor. Domovní řád se vyvěšuje na nástěnce v domě. Domovní řád je závazný pro všechny členy společenství a pro další osoby vstupující do domu. </w:t>
      </w:r>
    </w:p>
    <w:p w14:paraId="5710B50D" w14:textId="77777777" w:rsidR="00D95453" w:rsidRPr="001B70FC" w:rsidRDefault="00D95453">
      <w:pPr>
        <w:pStyle w:val="Text"/>
        <w:ind w:left="720"/>
        <w:jc w:val="both"/>
        <w:rPr>
          <w:rFonts w:ascii="Calibri" w:eastAsia="American Typewriter" w:hAnsi="Calibri" w:cs="Calibri"/>
          <w:sz w:val="22"/>
          <w:szCs w:val="22"/>
        </w:rPr>
      </w:pPr>
    </w:p>
    <w:p w14:paraId="36FE8FE3"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14:paraId="5EE2BAF9" w14:textId="77777777" w:rsidR="00D95453" w:rsidRPr="001B70FC" w:rsidRDefault="00D95453">
      <w:pPr>
        <w:pStyle w:val="Text"/>
        <w:ind w:left="720"/>
        <w:jc w:val="both"/>
        <w:rPr>
          <w:rFonts w:ascii="Calibri" w:eastAsia="American Typewriter" w:hAnsi="Calibri" w:cs="Calibri"/>
          <w:sz w:val="22"/>
          <w:szCs w:val="22"/>
        </w:rPr>
      </w:pPr>
    </w:p>
    <w:p w14:paraId="3B2BD58C"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okolí domu a v případě vzniku znečištění toto ihned svým nákladem odstranit. Člen společenství je povinen zdržet se chovu zvířat k domácímu chovu nevhodných, případně nebezpečných druhů. </w:t>
      </w:r>
    </w:p>
    <w:p w14:paraId="1BAC35B3" w14:textId="77777777" w:rsidR="00D95453" w:rsidRPr="001B70FC" w:rsidRDefault="00D95453">
      <w:pPr>
        <w:pStyle w:val="Text"/>
        <w:ind w:left="720"/>
        <w:jc w:val="both"/>
        <w:rPr>
          <w:rFonts w:ascii="Calibri" w:eastAsia="American Typewriter" w:hAnsi="Calibri" w:cs="Calibri"/>
          <w:sz w:val="22"/>
          <w:szCs w:val="22"/>
        </w:rPr>
      </w:pPr>
    </w:p>
    <w:p w14:paraId="3894E5B3"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prostorů domu.  </w:t>
      </w:r>
    </w:p>
    <w:p w14:paraId="433CDD6B" w14:textId="77777777" w:rsidR="00D95453" w:rsidRPr="001B70FC" w:rsidRDefault="00D95453">
      <w:pPr>
        <w:pStyle w:val="Text"/>
        <w:ind w:left="720"/>
        <w:jc w:val="both"/>
        <w:rPr>
          <w:rFonts w:ascii="Calibri" w:eastAsia="American Typewriter" w:hAnsi="Calibri" w:cs="Calibri"/>
          <w:sz w:val="22"/>
          <w:szCs w:val="22"/>
        </w:rPr>
      </w:pPr>
    </w:p>
    <w:p w14:paraId="11072019"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lastRenderedPageBreak/>
        <w:t>V případě pohybu ve společných prostorách bez automatického zhasínání světla je povinen člen společenství zajistit, aby bylo při jeho odchodu v těchto prostorách zhasnuto, je povinen dbát na uzavírání oken ve sklepě či komorách, pokud venkovní teplota dosáhne bodu mrazu.</w:t>
      </w:r>
    </w:p>
    <w:p w14:paraId="59672AD5" w14:textId="77777777" w:rsidR="00D95453" w:rsidRPr="001B70FC" w:rsidRDefault="00D95453">
      <w:pPr>
        <w:pStyle w:val="Text"/>
        <w:ind w:left="720"/>
        <w:jc w:val="both"/>
        <w:rPr>
          <w:rFonts w:ascii="Calibri" w:eastAsia="American Typewriter" w:hAnsi="Calibri" w:cs="Calibri"/>
          <w:sz w:val="22"/>
          <w:szCs w:val="22"/>
        </w:rPr>
      </w:pPr>
    </w:p>
    <w:p w14:paraId="65E31FB8"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se zdržet užívání balkonu a lodžií jako skladiště, zajistit, aby předměty umístěné na balkonech a lodžiích byly zabezpečeny proti pádu, při zalévání zde umístěných květin dbát na to, aby nedocházelo ke stékání vody do nižších podlaží. </w:t>
      </w:r>
    </w:p>
    <w:p w14:paraId="5544B6BA" w14:textId="77777777" w:rsidR="00D95453" w:rsidRPr="001B70FC" w:rsidRDefault="00D95453">
      <w:pPr>
        <w:pStyle w:val="Text"/>
        <w:ind w:left="720"/>
        <w:jc w:val="both"/>
        <w:rPr>
          <w:rFonts w:ascii="Calibri" w:eastAsia="American Typewriter" w:hAnsi="Calibri" w:cs="Calibri"/>
          <w:sz w:val="22"/>
          <w:szCs w:val="22"/>
        </w:rPr>
      </w:pPr>
    </w:p>
    <w:p w14:paraId="4822D217"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společenství.   </w:t>
      </w:r>
    </w:p>
    <w:p w14:paraId="7AE291FF" w14:textId="77777777" w:rsidR="00D95453" w:rsidRPr="001B70FC" w:rsidRDefault="00D95453">
      <w:pPr>
        <w:pStyle w:val="Text"/>
        <w:ind w:left="720"/>
        <w:jc w:val="both"/>
        <w:rPr>
          <w:rFonts w:ascii="Calibri" w:eastAsia="American Typewriter" w:hAnsi="Calibri" w:cs="Calibri"/>
          <w:sz w:val="22"/>
          <w:szCs w:val="22"/>
        </w:rPr>
      </w:pPr>
    </w:p>
    <w:p w14:paraId="6107D514"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dbát na správné označení zvonku do jednotky jménem svým nebo jménem osoby, jíž umožnil užívání jednotky. </w:t>
      </w:r>
    </w:p>
    <w:p w14:paraId="04863A69" w14:textId="77777777" w:rsidR="00D95453" w:rsidRPr="001B70FC" w:rsidRDefault="00D95453">
      <w:pPr>
        <w:pStyle w:val="Text"/>
        <w:ind w:left="720"/>
        <w:jc w:val="both"/>
        <w:rPr>
          <w:rFonts w:ascii="Calibri" w:eastAsia="American Typewriter" w:hAnsi="Calibri" w:cs="Calibri"/>
          <w:sz w:val="22"/>
          <w:szCs w:val="22"/>
        </w:rPr>
      </w:pPr>
    </w:p>
    <w:p w14:paraId="2C7B6EF7"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ve výlučném užívání člena společenství (sklepní kóje, garáže apod.), musí být přijata taková opatření, aby byl k těmto umožněn přístup i za nepřítomnosti člena společenství. </w:t>
      </w:r>
    </w:p>
    <w:p w14:paraId="165CC2A3" w14:textId="77777777" w:rsidR="00D95453" w:rsidRPr="001B70FC" w:rsidRDefault="00D95453">
      <w:pPr>
        <w:pStyle w:val="Text"/>
        <w:ind w:left="720"/>
        <w:jc w:val="both"/>
        <w:rPr>
          <w:rFonts w:ascii="Calibri" w:eastAsia="American Typewriter" w:hAnsi="Calibri" w:cs="Calibri"/>
          <w:sz w:val="22"/>
          <w:szCs w:val="22"/>
        </w:rPr>
      </w:pPr>
    </w:p>
    <w:p w14:paraId="7FA3B6EF"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Klíče od uzamykaných společných prostor v domě od místností, kde jsou domovní uzávěry vodovodu, plynovodu, strojovny výtahu a dalších důležitých zařízení, jsou uloženy na místě k tomu určeném.  </w:t>
      </w:r>
    </w:p>
    <w:p w14:paraId="46ADF937" w14:textId="77777777" w:rsidR="00D95453" w:rsidRPr="001B70FC" w:rsidRDefault="00D95453">
      <w:pPr>
        <w:pStyle w:val="Text"/>
        <w:ind w:left="720"/>
        <w:jc w:val="both"/>
        <w:rPr>
          <w:rFonts w:ascii="Calibri" w:eastAsia="American Typewriter" w:hAnsi="Calibri" w:cs="Calibri"/>
          <w:sz w:val="22"/>
          <w:szCs w:val="22"/>
        </w:rPr>
      </w:pPr>
    </w:p>
    <w:p w14:paraId="1B3E9FB4"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Každý člen společenství je povinen si při užívání jednotky počínat v souladu s dobrými mravy tak, aby nedocházelo k obtěžování ostatních členů společenství; při provádění stavebních prací v jednotkách je povinen oznámit termín provádění stavebních prací statutárnímu orgánu společenství a ostatním členům společenství a dbát na to, aby práce byly prováděny pouze v době pracovních dnech od 8:00 hod. do 18:00 hod. V době od 22:00 hod. do 6:00 hod. se každý člen společenství zdrží hluku, používání hlučných přístrojů a nástrojů, hry na hudební nástroje, zpěvu a hlučné komunikace. </w:t>
      </w:r>
    </w:p>
    <w:p w14:paraId="4C81855F" w14:textId="77777777" w:rsidR="00D95453" w:rsidRPr="001B70FC" w:rsidRDefault="00D95453">
      <w:pPr>
        <w:pStyle w:val="Text"/>
        <w:jc w:val="both"/>
        <w:rPr>
          <w:rFonts w:ascii="Calibri" w:eastAsia="American Typewriter" w:hAnsi="Calibri" w:cs="Calibri"/>
          <w:sz w:val="22"/>
          <w:szCs w:val="22"/>
        </w:rPr>
      </w:pPr>
    </w:p>
    <w:p w14:paraId="1FE66435"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zajistit, aby byl dodržován pořádek ve sklepních prostorách, zdržet se umisťování snadno vznětlivých, hořlavých nebo jinak nebezpečných látek a předmětů do sklepních prostor. </w:t>
      </w:r>
    </w:p>
    <w:p w14:paraId="649EFECC" w14:textId="77777777" w:rsidR="00D95453" w:rsidRPr="001B70FC" w:rsidRDefault="00D95453">
      <w:pPr>
        <w:pStyle w:val="Text"/>
        <w:ind w:left="720"/>
        <w:jc w:val="both"/>
        <w:rPr>
          <w:rFonts w:ascii="Calibri" w:eastAsia="American Typewriter" w:hAnsi="Calibri" w:cs="Calibri"/>
          <w:sz w:val="22"/>
          <w:szCs w:val="22"/>
        </w:rPr>
      </w:pPr>
    </w:p>
    <w:p w14:paraId="42A1C521"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Statutární orgán společenství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vlastníků. </w:t>
      </w:r>
    </w:p>
    <w:p w14:paraId="531467D7" w14:textId="77777777" w:rsidR="00D95453" w:rsidRPr="001B70FC" w:rsidRDefault="00D95453">
      <w:pPr>
        <w:pStyle w:val="Text"/>
        <w:jc w:val="center"/>
        <w:rPr>
          <w:rFonts w:ascii="Calibri" w:eastAsia="American Typewriter" w:hAnsi="Calibri" w:cs="Calibri"/>
          <w:b/>
          <w:bCs/>
          <w:sz w:val="22"/>
          <w:szCs w:val="22"/>
        </w:rPr>
      </w:pPr>
    </w:p>
    <w:p w14:paraId="50E08FAD" w14:textId="77777777" w:rsidR="00D95453" w:rsidRPr="001B70FC" w:rsidRDefault="00D95453">
      <w:pPr>
        <w:pStyle w:val="Text"/>
        <w:jc w:val="center"/>
        <w:rPr>
          <w:rFonts w:ascii="Calibri" w:eastAsia="American Typewriter" w:hAnsi="Calibri" w:cs="Calibri"/>
          <w:b/>
          <w:bCs/>
          <w:sz w:val="22"/>
          <w:szCs w:val="22"/>
        </w:rPr>
      </w:pPr>
    </w:p>
    <w:p w14:paraId="51F4C141" w14:textId="77777777" w:rsidR="00D95453" w:rsidRPr="001B70FC" w:rsidRDefault="00455804">
      <w:pPr>
        <w:pStyle w:val="Text"/>
        <w:jc w:val="center"/>
        <w:rPr>
          <w:rFonts w:ascii="Calibri" w:hAnsi="Calibri" w:cs="Calibri"/>
        </w:rPr>
      </w:pPr>
      <w:r w:rsidRPr="001B70FC">
        <w:rPr>
          <w:rFonts w:ascii="Calibri" w:hAnsi="Calibri" w:cs="Calibri"/>
          <w:sz w:val="22"/>
          <w:szCs w:val="22"/>
        </w:rPr>
        <w:br w:type="page"/>
      </w:r>
    </w:p>
    <w:p w14:paraId="35A6B98C" w14:textId="77777777" w:rsidR="00D95453" w:rsidRPr="001B70FC" w:rsidRDefault="00D95453">
      <w:pPr>
        <w:pStyle w:val="Text"/>
        <w:jc w:val="center"/>
        <w:rPr>
          <w:rFonts w:ascii="Calibri" w:eastAsia="American Typewriter" w:hAnsi="Calibri" w:cs="Calibri"/>
          <w:b/>
          <w:bCs/>
          <w:sz w:val="22"/>
          <w:szCs w:val="22"/>
        </w:rPr>
      </w:pPr>
    </w:p>
    <w:p w14:paraId="3A320085" w14:textId="1BF450E4" w:rsidR="00D95453" w:rsidRPr="00BB7260" w:rsidRDefault="00455804" w:rsidP="00BB7260">
      <w:pPr>
        <w:pStyle w:val="Nadpis1"/>
        <w:jc w:val="center"/>
        <w:rPr>
          <w:rFonts w:ascii="Calibri" w:hAnsi="Calibri" w:cs="Calibri"/>
          <w:b/>
          <w:color w:val="auto"/>
          <w:lang w:val="cs-CZ"/>
        </w:rPr>
      </w:pPr>
      <w:bookmarkStart w:id="9" w:name="_Toc513205531"/>
      <w:r w:rsidRPr="00BB7260">
        <w:rPr>
          <w:rFonts w:ascii="Calibri" w:hAnsi="Calibri" w:cs="Calibri"/>
          <w:b/>
          <w:color w:val="auto"/>
          <w:lang w:val="cs-CZ"/>
        </w:rPr>
        <w:t>Část IV.</w:t>
      </w:r>
      <w:r w:rsidR="008A6CF8" w:rsidRPr="00BB7260">
        <w:rPr>
          <w:rFonts w:ascii="Calibri" w:hAnsi="Calibri" w:cs="Calibri"/>
          <w:b/>
          <w:color w:val="auto"/>
          <w:lang w:val="cs-CZ"/>
        </w:rPr>
        <w:t xml:space="preserve"> - </w:t>
      </w:r>
      <w:r w:rsidRPr="00BB7260">
        <w:rPr>
          <w:rFonts w:ascii="Calibri" w:hAnsi="Calibri" w:cs="Calibri"/>
          <w:b/>
          <w:color w:val="auto"/>
          <w:lang w:val="cs-CZ"/>
        </w:rPr>
        <w:t>Pravidla pro tvorbu rozpočtu společenství, příspěvky n</w:t>
      </w:r>
      <w:r w:rsidR="008A6CF8" w:rsidRPr="00BB7260">
        <w:rPr>
          <w:rFonts w:ascii="Calibri" w:hAnsi="Calibri" w:cs="Calibri"/>
          <w:b/>
          <w:color w:val="auto"/>
          <w:lang w:val="cs-CZ"/>
        </w:rPr>
        <w:t>a správu domu a pozemku, úhrady</w:t>
      </w:r>
      <w:r w:rsidR="001B70FC" w:rsidRPr="00BB7260">
        <w:rPr>
          <w:rFonts w:ascii="Calibri" w:hAnsi="Calibri" w:cs="Calibri"/>
          <w:b/>
          <w:color w:val="auto"/>
          <w:lang w:val="cs-CZ"/>
        </w:rPr>
        <w:t xml:space="preserve"> </w:t>
      </w:r>
      <w:r w:rsidRPr="00BB7260">
        <w:rPr>
          <w:rFonts w:ascii="Calibri" w:hAnsi="Calibri" w:cs="Calibri"/>
          <w:b/>
          <w:color w:val="auto"/>
          <w:lang w:val="cs-CZ"/>
        </w:rPr>
        <w:t>nákladů na služby</w:t>
      </w:r>
      <w:bookmarkEnd w:id="9"/>
      <w:r w:rsidRPr="00BB7260">
        <w:rPr>
          <w:rFonts w:ascii="Calibri" w:hAnsi="Calibri" w:cs="Calibri"/>
          <w:b/>
          <w:color w:val="auto"/>
          <w:lang w:val="cs-CZ"/>
        </w:rPr>
        <w:t xml:space="preserve"> </w:t>
      </w:r>
    </w:p>
    <w:p w14:paraId="2B4AAFA8" w14:textId="77777777" w:rsidR="00D95453" w:rsidRPr="001B70FC" w:rsidRDefault="00D95453">
      <w:pPr>
        <w:pStyle w:val="Text"/>
        <w:jc w:val="center"/>
        <w:rPr>
          <w:rFonts w:ascii="Calibri" w:eastAsia="American Typewriter" w:hAnsi="Calibri" w:cs="Calibri"/>
          <w:sz w:val="22"/>
          <w:szCs w:val="22"/>
        </w:rPr>
      </w:pPr>
    </w:p>
    <w:p w14:paraId="3D7FF23A" w14:textId="1EE2D617" w:rsidR="00D95453" w:rsidRPr="001B70FC" w:rsidRDefault="00455804" w:rsidP="001B70FC">
      <w:pPr>
        <w:pStyle w:val="Nadpis2"/>
        <w:jc w:val="center"/>
        <w:rPr>
          <w:rFonts w:ascii="Calibri" w:hAnsi="Calibri" w:cs="Calibri"/>
          <w:b/>
          <w:color w:val="auto"/>
          <w:sz w:val="28"/>
          <w:szCs w:val="28"/>
          <w:lang w:val="cs-CZ"/>
        </w:rPr>
      </w:pPr>
      <w:bookmarkStart w:id="10" w:name="_Toc513205532"/>
      <w:r w:rsidRPr="001B70FC">
        <w:rPr>
          <w:rFonts w:ascii="Calibri" w:hAnsi="Calibri" w:cs="Calibri"/>
          <w:b/>
          <w:color w:val="auto"/>
          <w:sz w:val="28"/>
          <w:szCs w:val="28"/>
          <w:lang w:val="cs-CZ"/>
        </w:rPr>
        <w:t xml:space="preserve">Čl. 7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Pravidla pro tvorbu rozpočtu společenství a vypořádání výsledku hospodaření</w:t>
      </w:r>
      <w:bookmarkEnd w:id="10"/>
    </w:p>
    <w:p w14:paraId="707C756E" w14:textId="77777777" w:rsidR="00D95453" w:rsidRPr="001B70FC" w:rsidRDefault="00D95453">
      <w:pPr>
        <w:pStyle w:val="Text"/>
        <w:jc w:val="center"/>
        <w:rPr>
          <w:rFonts w:ascii="Calibri" w:eastAsia="American Typewriter" w:hAnsi="Calibri" w:cs="Calibri"/>
          <w:sz w:val="22"/>
          <w:szCs w:val="22"/>
        </w:rPr>
      </w:pPr>
    </w:p>
    <w:p w14:paraId="71B1FF69" w14:textId="77777777" w:rsidR="00D95453" w:rsidRPr="001B70FC" w:rsidRDefault="00455804">
      <w:pPr>
        <w:pStyle w:val="Text"/>
        <w:numPr>
          <w:ilvl w:val="1"/>
          <w:numId w:val="27"/>
        </w:numPr>
        <w:jc w:val="both"/>
        <w:rPr>
          <w:rFonts w:ascii="Calibri" w:eastAsia="American Typewriter" w:hAnsi="Calibri" w:cs="Calibri"/>
          <w:sz w:val="22"/>
          <w:szCs w:val="22"/>
        </w:rPr>
      </w:pPr>
      <w:r w:rsidRPr="001B70FC">
        <w:rPr>
          <w:rFonts w:ascii="Calibri" w:hAnsi="Calibri" w:cs="Calibri"/>
          <w:sz w:val="22"/>
          <w:szCs w:val="22"/>
        </w:rPr>
        <w:t>Rozpočet na kalendářní rok schvaluje shromáždění vlastníků nejpozději do konce měsíce června kalendářního roku, na který se rozpočet schvaluje. Návrh rozpočtu předkládá statutární orgán společenství.</w:t>
      </w:r>
    </w:p>
    <w:p w14:paraId="54A04220" w14:textId="77777777" w:rsidR="00D95453" w:rsidRPr="001B70FC" w:rsidRDefault="00D95453">
      <w:pPr>
        <w:pStyle w:val="Text"/>
        <w:ind w:left="709"/>
        <w:jc w:val="both"/>
        <w:rPr>
          <w:rFonts w:ascii="Calibri" w:eastAsia="American Typewriter" w:hAnsi="Calibri" w:cs="Calibri"/>
          <w:sz w:val="22"/>
          <w:szCs w:val="22"/>
        </w:rPr>
      </w:pPr>
    </w:p>
    <w:p w14:paraId="23159D85" w14:textId="77777777" w:rsidR="00D95453" w:rsidRPr="001B70FC" w:rsidRDefault="00455804">
      <w:pPr>
        <w:pStyle w:val="Text"/>
        <w:ind w:firstLine="284"/>
        <w:jc w:val="both"/>
        <w:rPr>
          <w:rFonts w:ascii="Calibri" w:eastAsia="American Typewriter" w:hAnsi="Calibri" w:cs="Calibri"/>
          <w:sz w:val="22"/>
          <w:szCs w:val="22"/>
        </w:rPr>
      </w:pPr>
      <w:r w:rsidRPr="001B70FC">
        <w:rPr>
          <w:rFonts w:ascii="Calibri" w:hAnsi="Calibri" w:cs="Calibri"/>
          <w:sz w:val="22"/>
          <w:szCs w:val="22"/>
        </w:rPr>
        <w:t xml:space="preserve">2) </w:t>
      </w:r>
      <w:r w:rsidRPr="001B70FC">
        <w:rPr>
          <w:rFonts w:ascii="Calibri" w:hAnsi="Calibri" w:cs="Calibri"/>
          <w:sz w:val="22"/>
          <w:szCs w:val="22"/>
        </w:rPr>
        <w:tab/>
        <w:t xml:space="preserve">Rozpočet zahrnuje dvě části: </w:t>
      </w:r>
    </w:p>
    <w:p w14:paraId="0F48AD45" w14:textId="77777777" w:rsidR="00D95453" w:rsidRPr="001B70FC" w:rsidRDefault="00455804">
      <w:pPr>
        <w:pStyle w:val="Text"/>
        <w:ind w:left="1134" w:hanging="425"/>
        <w:jc w:val="both"/>
        <w:rPr>
          <w:rFonts w:ascii="Calibri" w:eastAsia="American Typewriter" w:hAnsi="Calibri" w:cs="Calibri"/>
          <w:sz w:val="22"/>
          <w:szCs w:val="22"/>
        </w:rPr>
      </w:pPr>
      <w:r w:rsidRPr="001B70FC">
        <w:rPr>
          <w:rFonts w:ascii="Calibri" w:hAnsi="Calibri" w:cs="Calibri"/>
          <w:sz w:val="22"/>
          <w:szCs w:val="22"/>
        </w:rPr>
        <w:t>a) hospodaření s dlouhodobou zálohou na opravy a technické zhodnocení společných částí domu s těmito údaji:</w:t>
      </w:r>
    </w:p>
    <w:p w14:paraId="722BDB26"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zůstatek k 1. lednu,</w:t>
      </w:r>
    </w:p>
    <w:p w14:paraId="17832BA8"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tvorba z pravidelných i mimořádných příspěvků členů společenství na správu domu a pozemku,</w:t>
      </w:r>
    </w:p>
    <w:p w14:paraId="1E2E8069"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čerpání na jmenovitě uvedené opravy, modernizace a rekonstrukce společných částí domu,</w:t>
      </w:r>
    </w:p>
    <w:p w14:paraId="7900EE58"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zůstatek k 31.12.;</w:t>
      </w:r>
    </w:p>
    <w:p w14:paraId="33C49AA2" w14:textId="77777777" w:rsidR="00D95453" w:rsidRPr="001B70FC" w:rsidRDefault="00455804">
      <w:pPr>
        <w:pStyle w:val="Text"/>
        <w:tabs>
          <w:tab w:val="left" w:pos="1134"/>
        </w:tabs>
        <w:ind w:left="709"/>
        <w:jc w:val="both"/>
        <w:rPr>
          <w:rFonts w:ascii="Calibri" w:eastAsia="American Typewriter" w:hAnsi="Calibri" w:cs="Calibri"/>
          <w:sz w:val="22"/>
          <w:szCs w:val="22"/>
        </w:rPr>
      </w:pPr>
      <w:r w:rsidRPr="001B70FC">
        <w:rPr>
          <w:rFonts w:ascii="Calibri" w:hAnsi="Calibri" w:cs="Calibri"/>
          <w:sz w:val="22"/>
          <w:szCs w:val="22"/>
        </w:rPr>
        <w:t xml:space="preserve">b) </w:t>
      </w:r>
      <w:r w:rsidRPr="001B70FC">
        <w:rPr>
          <w:rFonts w:ascii="Calibri" w:hAnsi="Calibri" w:cs="Calibri"/>
          <w:sz w:val="22"/>
          <w:szCs w:val="22"/>
        </w:rPr>
        <w:tab/>
        <w:t xml:space="preserve">náklady nehrazené z dlouhodobé zálohy podle písm. a), zejména: </w:t>
      </w:r>
    </w:p>
    <w:p w14:paraId="186D0BA6" w14:textId="77777777" w:rsidR="00D95453" w:rsidRPr="001B70FC" w:rsidRDefault="00455804">
      <w:pPr>
        <w:pStyle w:val="Text"/>
        <w:ind w:left="1418" w:hanging="284"/>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t>údržba, opravy, revize a prohlídky společných částí,</w:t>
      </w:r>
    </w:p>
    <w:p w14:paraId="2A64AE22"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pojištění domu a pozemku,</w:t>
      </w:r>
    </w:p>
    <w:p w14:paraId="7379051F"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odměny členů orgánů společenství včetně povinného pojistného na veřejnoprávní pojištění,</w:t>
      </w:r>
    </w:p>
    <w:p w14:paraId="04C66E00"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odměna osoby zajišťující některé činnosti správy domu a pozemku a vedení účetnictví společenství,</w:t>
      </w:r>
    </w:p>
    <w:p w14:paraId="4B76B3AA"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chod kanceláře společenství, včetně jejího vybavení a kancelářských potřeb,</w:t>
      </w:r>
    </w:p>
    <w:p w14:paraId="23D76D68"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rozúčtování a vyúčtování nákladů na služby, včetně provedení odečtů z měřidel spotřeby vody a zařízení sloužících k rozúčtování nákladů na teplo a dalších energií,</w:t>
      </w:r>
    </w:p>
    <w:p w14:paraId="1A8CF0CC"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bankovní poplatky,</w:t>
      </w:r>
    </w:p>
    <w:p w14:paraId="2BFE7690"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členské příspěvky zájmovému sdružení společenství vlastníků jednotek</w:t>
      </w:r>
    </w:p>
    <w:p w14:paraId="5C172B7B" w14:textId="77777777" w:rsidR="00D95453" w:rsidRPr="001B70FC" w:rsidRDefault="00455804">
      <w:pPr>
        <w:pStyle w:val="Text"/>
        <w:tabs>
          <w:tab w:val="left" w:pos="1134"/>
        </w:tabs>
        <w:ind w:left="709" w:hanging="425"/>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r>
      <w:r w:rsidRPr="001B70FC">
        <w:rPr>
          <w:rFonts w:ascii="Calibri" w:hAnsi="Calibri" w:cs="Calibri"/>
          <w:sz w:val="22"/>
          <w:szCs w:val="22"/>
        </w:rPr>
        <w:tab/>
        <w:t>a výnosy, zejména:</w:t>
      </w:r>
    </w:p>
    <w:p w14:paraId="7FEBFE39" w14:textId="77777777" w:rsidR="00D95453" w:rsidRPr="001B70FC" w:rsidRDefault="00455804">
      <w:pPr>
        <w:pStyle w:val="Text"/>
        <w:numPr>
          <w:ilvl w:val="0"/>
          <w:numId w:val="33"/>
        </w:numPr>
        <w:jc w:val="both"/>
        <w:rPr>
          <w:rFonts w:ascii="Calibri" w:eastAsia="American Typewriter" w:hAnsi="Calibri" w:cs="Calibri"/>
          <w:sz w:val="22"/>
          <w:szCs w:val="22"/>
        </w:rPr>
      </w:pPr>
      <w:r w:rsidRPr="001B70FC">
        <w:rPr>
          <w:rFonts w:ascii="Calibri" w:hAnsi="Calibri" w:cs="Calibri"/>
          <w:sz w:val="22"/>
          <w:szCs w:val="22"/>
        </w:rPr>
        <w:t>příspěvky členů společenství na správu domu a pozemku vyjma části příspěvků určených do dlouhodobé zálohy podle písm. a),</w:t>
      </w:r>
    </w:p>
    <w:p w14:paraId="1B84CA2B" w14:textId="77777777" w:rsidR="00D95453" w:rsidRPr="001B70FC" w:rsidRDefault="00455804">
      <w:pPr>
        <w:pStyle w:val="Text"/>
        <w:numPr>
          <w:ilvl w:val="0"/>
          <w:numId w:val="33"/>
        </w:numPr>
        <w:jc w:val="both"/>
        <w:rPr>
          <w:rFonts w:ascii="Calibri" w:eastAsia="American Typewriter" w:hAnsi="Calibri" w:cs="Calibri"/>
          <w:sz w:val="22"/>
          <w:szCs w:val="22"/>
        </w:rPr>
      </w:pPr>
      <w:r w:rsidRPr="001B70FC">
        <w:rPr>
          <w:rFonts w:ascii="Calibri" w:hAnsi="Calibri" w:cs="Calibri"/>
          <w:sz w:val="22"/>
          <w:szCs w:val="22"/>
        </w:rPr>
        <w:t>úroky z vkladů na bankovních účtech společenství a jiné finanční výnosy.</w:t>
      </w:r>
    </w:p>
    <w:p w14:paraId="504C9808" w14:textId="77777777" w:rsidR="00D95453" w:rsidRPr="001B70FC" w:rsidRDefault="00D95453">
      <w:pPr>
        <w:pStyle w:val="Text"/>
        <w:jc w:val="both"/>
        <w:rPr>
          <w:rFonts w:ascii="Calibri" w:eastAsia="American Typewriter" w:hAnsi="Calibri" w:cs="Calibri"/>
          <w:sz w:val="22"/>
          <w:szCs w:val="22"/>
        </w:rPr>
      </w:pPr>
    </w:p>
    <w:p w14:paraId="25713E87" w14:textId="77777777" w:rsidR="00D95453" w:rsidRPr="001B70FC" w:rsidRDefault="00455804">
      <w:pPr>
        <w:pStyle w:val="Text"/>
        <w:numPr>
          <w:ilvl w:val="1"/>
          <w:numId w:val="34"/>
        </w:numPr>
        <w:jc w:val="both"/>
        <w:rPr>
          <w:rFonts w:ascii="Calibri" w:eastAsia="American Typewriter" w:hAnsi="Calibri" w:cs="Calibri"/>
          <w:sz w:val="22"/>
          <w:szCs w:val="22"/>
        </w:rPr>
      </w:pPr>
      <w:r w:rsidRPr="001B70FC">
        <w:rPr>
          <w:rFonts w:ascii="Calibri" w:hAnsi="Calibri" w:cs="Calibri"/>
          <w:sz w:val="22"/>
          <w:szCs w:val="22"/>
        </w:rPr>
        <w:t>Zisk společenství se převádí do fondu ze zisku, který se používá výhradně k úhradě nákladů na správu domu a pozemku nebo úhradě ztráty společenství.</w:t>
      </w:r>
    </w:p>
    <w:p w14:paraId="04788FCC" w14:textId="77777777" w:rsidR="00D95453" w:rsidRPr="001B70FC" w:rsidRDefault="00D95453">
      <w:pPr>
        <w:pStyle w:val="Text"/>
        <w:jc w:val="center"/>
        <w:rPr>
          <w:rFonts w:ascii="Calibri" w:eastAsia="American Typewriter" w:hAnsi="Calibri" w:cs="Calibri"/>
          <w:sz w:val="22"/>
          <w:szCs w:val="22"/>
        </w:rPr>
      </w:pPr>
    </w:p>
    <w:p w14:paraId="203134EA" w14:textId="77777777" w:rsidR="00D95453" w:rsidRPr="001B70FC" w:rsidRDefault="00D95453">
      <w:pPr>
        <w:pStyle w:val="Text"/>
        <w:jc w:val="center"/>
        <w:rPr>
          <w:rFonts w:ascii="Calibri" w:eastAsia="American Typewriter" w:hAnsi="Calibri" w:cs="Calibri"/>
          <w:sz w:val="22"/>
          <w:szCs w:val="22"/>
        </w:rPr>
      </w:pPr>
    </w:p>
    <w:p w14:paraId="7DB07400" w14:textId="444F5BF5" w:rsidR="00D95453" w:rsidRPr="001B70FC" w:rsidRDefault="00455804" w:rsidP="001B70FC">
      <w:pPr>
        <w:pStyle w:val="Nadpis2"/>
        <w:jc w:val="center"/>
        <w:rPr>
          <w:rFonts w:ascii="Calibri" w:hAnsi="Calibri" w:cs="Calibri"/>
          <w:b/>
          <w:color w:val="auto"/>
          <w:sz w:val="28"/>
          <w:szCs w:val="28"/>
          <w:lang w:val="cs-CZ"/>
        </w:rPr>
      </w:pPr>
      <w:bookmarkStart w:id="11" w:name="_Toc513205533"/>
      <w:r w:rsidRPr="001B70FC">
        <w:rPr>
          <w:rFonts w:ascii="Calibri" w:hAnsi="Calibri" w:cs="Calibri"/>
          <w:b/>
          <w:color w:val="auto"/>
          <w:sz w:val="28"/>
          <w:szCs w:val="28"/>
          <w:lang w:val="cs-CZ"/>
        </w:rPr>
        <w:t>Čl. 8</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 xml:space="preserve"> Příspěvky na správu domu a pozemku a úhrady nákladů na služby</w:t>
      </w:r>
      <w:bookmarkEnd w:id="11"/>
    </w:p>
    <w:p w14:paraId="755F2C97" w14:textId="77777777" w:rsidR="00D95453" w:rsidRPr="001B70FC" w:rsidRDefault="00D95453">
      <w:pPr>
        <w:pStyle w:val="Text"/>
        <w:jc w:val="center"/>
        <w:rPr>
          <w:rFonts w:ascii="Calibri" w:eastAsia="American Typewriter" w:hAnsi="Calibri" w:cs="Calibri"/>
          <w:sz w:val="22"/>
          <w:szCs w:val="22"/>
        </w:rPr>
      </w:pPr>
    </w:p>
    <w:p w14:paraId="5F3EA22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Pro účely financování nákladů na správu domu a pozemku platí členové příspěvky formou měsíčních záloh, a to</w:t>
      </w:r>
    </w:p>
    <w:p w14:paraId="00DF9168" w14:textId="77777777" w:rsidR="00D95453" w:rsidRPr="001B70FC" w:rsidRDefault="00455804">
      <w:pPr>
        <w:pStyle w:val="Text"/>
        <w:numPr>
          <w:ilvl w:val="1"/>
          <w:numId w:val="38"/>
        </w:numPr>
        <w:jc w:val="both"/>
        <w:rPr>
          <w:rFonts w:ascii="Calibri" w:eastAsia="American Typewriter" w:hAnsi="Calibri" w:cs="Calibri"/>
          <w:sz w:val="22"/>
          <w:szCs w:val="22"/>
        </w:rPr>
      </w:pPr>
      <w:r w:rsidRPr="001B70FC">
        <w:rPr>
          <w:rFonts w:ascii="Calibri" w:hAnsi="Calibri" w:cs="Calibri"/>
          <w:sz w:val="22"/>
          <w:szCs w:val="22"/>
        </w:rPr>
        <w:t xml:space="preserve">stejnou částkou za </w:t>
      </w:r>
      <w:proofErr w:type="gramStart"/>
      <w:r w:rsidRPr="001B70FC">
        <w:rPr>
          <w:rFonts w:ascii="Calibri" w:hAnsi="Calibri" w:cs="Calibri"/>
          <w:sz w:val="22"/>
          <w:szCs w:val="22"/>
        </w:rPr>
        <w:t>jednotku - na</w:t>
      </w:r>
      <w:proofErr w:type="gramEnd"/>
      <w:r w:rsidRPr="001B70FC">
        <w:rPr>
          <w:rFonts w:ascii="Calibri" w:hAnsi="Calibri" w:cs="Calibri"/>
          <w:sz w:val="22"/>
          <w:szCs w:val="22"/>
        </w:rPr>
        <w:t xml:space="preserve"> náklady vlastní správní činnosti společenství </w:t>
      </w:r>
      <w:r w:rsidRPr="001B70FC">
        <w:rPr>
          <w:rFonts w:ascii="Calibri" w:hAnsi="Calibri" w:cs="Calibri"/>
          <w:sz w:val="22"/>
          <w:szCs w:val="22"/>
        </w:rPr>
        <w:br/>
        <w:t>(§ 1180 odst. 2 občanského zákoníku),</w:t>
      </w:r>
    </w:p>
    <w:p w14:paraId="1BD9F117" w14:textId="77777777" w:rsidR="00D95453" w:rsidRPr="001B70FC" w:rsidRDefault="00455804">
      <w:pPr>
        <w:pStyle w:val="Text"/>
        <w:numPr>
          <w:ilvl w:val="1"/>
          <w:numId w:val="38"/>
        </w:numPr>
        <w:jc w:val="both"/>
        <w:rPr>
          <w:rFonts w:ascii="Calibri" w:eastAsia="American Typewriter" w:hAnsi="Calibri" w:cs="Calibri"/>
          <w:sz w:val="22"/>
          <w:szCs w:val="22"/>
        </w:rPr>
      </w:pPr>
      <w:r w:rsidRPr="001B70FC">
        <w:rPr>
          <w:rFonts w:ascii="Calibri" w:hAnsi="Calibri" w:cs="Calibri"/>
          <w:sz w:val="22"/>
          <w:szCs w:val="22"/>
        </w:rPr>
        <w:lastRenderedPageBreak/>
        <w:t xml:space="preserve">ve výši odpovídající podílu podlahové plochy jednotky na celkové podlahové ploše všech jednotek v domě – na ostatní náklady; plocha společné části sloužící k výlučnému užívání jen některému vlastníků jednotky se započítá takto: </w:t>
      </w:r>
    </w:p>
    <w:p w14:paraId="1302BC93"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balkon 0 % plochy,</w:t>
      </w:r>
    </w:p>
    <w:p w14:paraId="6B0921BD"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lodžie 0 % plochy,</w:t>
      </w:r>
    </w:p>
    <w:p w14:paraId="5860390C"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terasa 0 % plochy,</w:t>
      </w:r>
    </w:p>
    <w:p w14:paraId="7E795A72" w14:textId="77777777" w:rsidR="00D95453" w:rsidRPr="001B70FC" w:rsidRDefault="00455804">
      <w:pPr>
        <w:pStyle w:val="Text"/>
        <w:ind w:left="709"/>
        <w:jc w:val="both"/>
        <w:rPr>
          <w:rFonts w:ascii="Calibri" w:eastAsia="American Typewriter" w:hAnsi="Calibri" w:cs="Calibri"/>
          <w:sz w:val="22"/>
          <w:szCs w:val="22"/>
        </w:rPr>
      </w:pPr>
      <w:r w:rsidRPr="001B70FC">
        <w:rPr>
          <w:rFonts w:ascii="Calibri" w:hAnsi="Calibri" w:cs="Calibri"/>
          <w:sz w:val="22"/>
          <w:szCs w:val="22"/>
        </w:rPr>
        <w:t>nedohodnou-li se všichni vlastníci na jiném podílu na úhradě nákladů na správu domu a pozemku.</w:t>
      </w:r>
    </w:p>
    <w:p w14:paraId="108FC67F" w14:textId="77777777" w:rsidR="00D95453" w:rsidRPr="001B70FC" w:rsidRDefault="00D95453">
      <w:pPr>
        <w:pStyle w:val="Text"/>
        <w:jc w:val="both"/>
        <w:rPr>
          <w:rFonts w:ascii="Calibri" w:eastAsia="American Typewriter" w:hAnsi="Calibri" w:cs="Calibri"/>
          <w:sz w:val="22"/>
          <w:szCs w:val="22"/>
        </w:rPr>
      </w:pPr>
    </w:p>
    <w:p w14:paraId="76BEAC02" w14:textId="77777777" w:rsidR="00D95453" w:rsidRPr="001B70FC" w:rsidRDefault="00455804">
      <w:pPr>
        <w:pStyle w:val="Text"/>
        <w:numPr>
          <w:ilvl w:val="0"/>
          <w:numId w:val="41"/>
        </w:numPr>
        <w:jc w:val="both"/>
        <w:rPr>
          <w:rFonts w:ascii="Calibri" w:eastAsia="American Typewriter" w:hAnsi="Calibri" w:cs="Calibri"/>
          <w:sz w:val="22"/>
          <w:szCs w:val="22"/>
        </w:rPr>
      </w:pPr>
      <w:r w:rsidRPr="001B70FC">
        <w:rPr>
          <w:rFonts w:ascii="Calibri" w:hAnsi="Calibri" w:cs="Calibri"/>
          <w:sz w:val="22"/>
          <w:szCs w:val="22"/>
        </w:rPr>
        <w:t xml:space="preserve">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modernizací a rekonstrukcí. O mimořádném příspěvku mimo pravidelné měsíční platby může rozhodnout shromáždění vlastníků, a to nejméně </w:t>
      </w:r>
      <w:proofErr w:type="gramStart"/>
      <w:r w:rsidRPr="001B70FC">
        <w:rPr>
          <w:rFonts w:ascii="Calibri" w:hAnsi="Calibri" w:cs="Calibri"/>
          <w:sz w:val="22"/>
          <w:szCs w:val="22"/>
        </w:rPr>
        <w:t>50%</w:t>
      </w:r>
      <w:proofErr w:type="gramEnd"/>
      <w:r w:rsidRPr="001B70FC">
        <w:rPr>
          <w:rFonts w:ascii="Calibri" w:hAnsi="Calibri" w:cs="Calibri"/>
          <w:sz w:val="22"/>
          <w:szCs w:val="22"/>
        </w:rPr>
        <w:t xml:space="preserve"> většinou hlasů přítomných členů.</w:t>
      </w:r>
    </w:p>
    <w:p w14:paraId="0BD9B992" w14:textId="77777777" w:rsidR="00D95453" w:rsidRPr="001B70FC" w:rsidRDefault="00D95453">
      <w:pPr>
        <w:pStyle w:val="Text"/>
        <w:ind w:left="720"/>
        <w:jc w:val="both"/>
        <w:rPr>
          <w:rFonts w:ascii="Calibri" w:eastAsia="American Typewriter" w:hAnsi="Calibri" w:cs="Calibri"/>
          <w:sz w:val="22"/>
          <w:szCs w:val="22"/>
        </w:rPr>
      </w:pPr>
    </w:p>
    <w:p w14:paraId="3AB0DECC"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společných částí, a to do 4 měsíců po skončení kalendářního roku; nevyčerpaný zůstatek dlouhodobé zálohy se nevypořádává a převádí se do dalšího roku.</w:t>
      </w:r>
    </w:p>
    <w:p w14:paraId="2E5FF9E6" w14:textId="77777777" w:rsidR="00D95453" w:rsidRPr="001B70FC" w:rsidRDefault="00D95453">
      <w:pPr>
        <w:pStyle w:val="Text"/>
        <w:ind w:left="720"/>
        <w:jc w:val="both"/>
        <w:rPr>
          <w:rFonts w:ascii="Calibri" w:eastAsia="American Typewriter" w:hAnsi="Calibri" w:cs="Calibri"/>
          <w:sz w:val="22"/>
          <w:szCs w:val="22"/>
        </w:rPr>
      </w:pPr>
    </w:p>
    <w:p w14:paraId="3302B27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Pokud není pro daný kalendářní rok společenstvím vlastníků rozhodnuto jinak, platí výše příspěvku na správu domu a pozemku platná v období předcházejícího kalendářního roku.</w:t>
      </w:r>
    </w:p>
    <w:p w14:paraId="098544C4" w14:textId="77777777" w:rsidR="00D95453" w:rsidRPr="001B70FC" w:rsidRDefault="00D95453">
      <w:pPr>
        <w:pStyle w:val="Text"/>
        <w:ind w:left="720"/>
        <w:jc w:val="both"/>
        <w:rPr>
          <w:rFonts w:ascii="Calibri" w:eastAsia="American Typewriter" w:hAnsi="Calibri" w:cs="Calibri"/>
          <w:sz w:val="22"/>
          <w:szCs w:val="22"/>
        </w:rPr>
      </w:pPr>
    </w:p>
    <w:p w14:paraId="58ABDC42"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zajišťuje tyto služby: </w:t>
      </w:r>
      <w:r w:rsidRPr="001B70FC">
        <w:rPr>
          <w:rFonts w:ascii="Calibri" w:hAnsi="Calibri" w:cs="Calibri"/>
          <w:sz w:val="22"/>
          <w:szCs w:val="22"/>
          <w:u w:color="0070C0"/>
        </w:rPr>
        <w:t>dodávku tepla a teplé vody, dodávku vody a odvádění odpadních vod, provoz výtahu, osvětlení společných prostor v domě, úklid společných prostor v domě, odvoz odpadních vod a čištění jímek, umožnění příjmu rozhlasového a televizního signálu a odvoz komunálního odpadu</w:t>
      </w:r>
      <w:r w:rsidRPr="001B70FC">
        <w:rPr>
          <w:rFonts w:ascii="Calibri" w:hAnsi="Calibri" w:cs="Calibri"/>
          <w:sz w:val="22"/>
          <w:szCs w:val="22"/>
        </w:rPr>
        <w:t xml:space="preserve"> a další služby, o jejichž poskytování rozhodne shromáždění vlastníků.</w:t>
      </w:r>
    </w:p>
    <w:p w14:paraId="542DADA3" w14:textId="77777777" w:rsidR="00D95453" w:rsidRPr="001B70FC" w:rsidRDefault="00D95453">
      <w:pPr>
        <w:pStyle w:val="Text"/>
        <w:ind w:left="720"/>
        <w:jc w:val="both"/>
        <w:rPr>
          <w:rFonts w:ascii="Calibri" w:eastAsia="American Typewriter" w:hAnsi="Calibri" w:cs="Calibri"/>
          <w:sz w:val="22"/>
          <w:szCs w:val="22"/>
        </w:rPr>
      </w:pPr>
    </w:p>
    <w:p w14:paraId="776B2200"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Na náklady na služby jsou členové společenství povinni platit měsíčně zálohy splatné společně s příspěvkem na správu domu a pozemku vždy k 25. dni příslušného kalendářního měsíce. Zálohy se stanovují na základě skutečných nákladů předcházejícího zúčtovacího období, kterým je kalendářní rok, s přihlédnutím k předpokládané výši nákladů pro daný kalendářní rok.</w:t>
      </w:r>
    </w:p>
    <w:p w14:paraId="64044765" w14:textId="77777777" w:rsidR="00D95453" w:rsidRPr="001B70FC" w:rsidRDefault="00D95453">
      <w:pPr>
        <w:pStyle w:val="Text"/>
        <w:jc w:val="both"/>
        <w:rPr>
          <w:rFonts w:ascii="Calibri" w:eastAsia="American Typewriter" w:hAnsi="Calibri" w:cs="Calibri"/>
          <w:sz w:val="22"/>
          <w:szCs w:val="22"/>
        </w:rPr>
      </w:pPr>
    </w:p>
    <w:p w14:paraId="1333CF0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Náklady na služby se na vlastníky jednotek rozúčtují takto:</w:t>
      </w:r>
    </w:p>
    <w:p w14:paraId="4599F125"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dodávka vody a odvádění odpadních vod v poměru naměřených hodnot na podružných vodoměrech,</w:t>
      </w:r>
    </w:p>
    <w:p w14:paraId="3DC4FBB9"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provoz a čištění komínů podle počtu využívaných vyústění do komínů,</w:t>
      </w:r>
    </w:p>
    <w:p w14:paraId="48F9B588"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umožnění příjmu rozhlasového a televizního signálu podle počtu kabelových zásuvek,</w:t>
      </w:r>
    </w:p>
    <w:p w14:paraId="2EB60DA1"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provoz výtahu, osvětlení společných prostor v domě, úklid společných prostor v domě, odvoz odpadních vod a čištění jímek, odvoz komunálního odpadu, popřípadě další služby sjednané mezi poskytovatelem služeb a příjemcem služeb, podle podlahových ploch jednotek stanovených podle čl. 8 odst. 1 písm. b),</w:t>
      </w:r>
    </w:p>
    <w:p w14:paraId="1935B08F"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dodávka tepla a centralizované poskytování teplé vody podle právního předpisu, kterým se stanoví pravidla pro rozúčtování nákladů na tepelnou energii pro vytápění a nákladů na poskytování teplé užitkové vody mezi konečné spotřebitele, nedojde-li k ujednání všech vlastníků jednotek o jiném postupu,</w:t>
      </w:r>
    </w:p>
    <w:p w14:paraId="3BC313F9" w14:textId="77777777" w:rsidR="00D95453" w:rsidRPr="001B70FC" w:rsidRDefault="00455804">
      <w:pPr>
        <w:pStyle w:val="Text"/>
        <w:ind w:left="720"/>
        <w:jc w:val="both"/>
        <w:rPr>
          <w:rFonts w:ascii="Calibri" w:eastAsia="American Typewriter" w:hAnsi="Calibri" w:cs="Calibri"/>
          <w:sz w:val="22"/>
          <w:szCs w:val="22"/>
        </w:rPr>
      </w:pPr>
      <w:r w:rsidRPr="001B70FC">
        <w:rPr>
          <w:rFonts w:ascii="Calibri" w:hAnsi="Calibri" w:cs="Calibri"/>
          <w:sz w:val="22"/>
          <w:szCs w:val="22"/>
        </w:rPr>
        <w:lastRenderedPageBreak/>
        <w:t xml:space="preserve">nerozhodne-li u nákladů uvedených v písm. a) až d) shromáždění vlastníků jinak. </w:t>
      </w:r>
    </w:p>
    <w:p w14:paraId="45E20FDF" w14:textId="77777777" w:rsidR="00D95453" w:rsidRPr="001B70FC" w:rsidRDefault="00D95453">
      <w:pPr>
        <w:pStyle w:val="Text"/>
        <w:jc w:val="both"/>
        <w:rPr>
          <w:rFonts w:ascii="Calibri" w:eastAsia="American Typewriter" w:hAnsi="Calibri" w:cs="Calibri"/>
          <w:sz w:val="22"/>
          <w:szCs w:val="22"/>
        </w:rPr>
      </w:pPr>
    </w:p>
    <w:p w14:paraId="0C87C4BE" w14:textId="77777777" w:rsidR="00D95453" w:rsidRPr="001B70FC" w:rsidRDefault="00455804">
      <w:pPr>
        <w:pStyle w:val="Text"/>
        <w:numPr>
          <w:ilvl w:val="0"/>
          <w:numId w:val="44"/>
        </w:numPr>
        <w:jc w:val="both"/>
        <w:rPr>
          <w:rFonts w:ascii="Calibri" w:eastAsia="American Typewriter" w:hAnsi="Calibri" w:cs="Calibri"/>
          <w:sz w:val="22"/>
          <w:szCs w:val="22"/>
        </w:rPr>
      </w:pPr>
      <w:r w:rsidRPr="001B70FC">
        <w:rPr>
          <w:rFonts w:ascii="Calibri" w:hAnsi="Calibri" w:cs="Calibri"/>
          <w:sz w:val="22"/>
          <w:szCs w:val="22"/>
        </w:rPr>
        <w:t xml:space="preserve">Vyúčtování záloh na služby je společenství vlastníků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jsou splatné nejpozději ve lhůtě 4 měsíců ode dne doručení vyúčtování členovi společenství.  </w:t>
      </w:r>
    </w:p>
    <w:p w14:paraId="4F93619F" w14:textId="77777777" w:rsidR="00D95453" w:rsidRPr="001B70FC" w:rsidRDefault="00D95453">
      <w:pPr>
        <w:pStyle w:val="Text"/>
        <w:ind w:left="720"/>
        <w:jc w:val="both"/>
        <w:rPr>
          <w:rFonts w:ascii="Calibri" w:eastAsia="American Typewriter" w:hAnsi="Calibri" w:cs="Calibri"/>
          <w:sz w:val="22"/>
          <w:szCs w:val="22"/>
        </w:rPr>
      </w:pPr>
    </w:p>
    <w:p w14:paraId="6414FE3B"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Stanoví-li zvláštní zákon pro dluhy z titulu úhrad za služby poplatek z prodlení, je člen společenství, který dluží platbu příspěvku na správu domu a pozemku, povinen zaplatit úrok z prodlení ve výši odpovídající tomuto poplatku z prodlení. </w:t>
      </w:r>
    </w:p>
    <w:p w14:paraId="146A05BD" w14:textId="77777777" w:rsidR="00D95453" w:rsidRPr="001B70FC" w:rsidRDefault="00D95453">
      <w:pPr>
        <w:pStyle w:val="Text"/>
        <w:ind w:left="720"/>
        <w:jc w:val="both"/>
        <w:rPr>
          <w:rFonts w:ascii="Calibri" w:eastAsia="American Typewriter" w:hAnsi="Calibri" w:cs="Calibri"/>
          <w:sz w:val="22"/>
          <w:szCs w:val="22"/>
        </w:rPr>
      </w:pPr>
    </w:p>
    <w:p w14:paraId="426AD124"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Statutární orgán je povinen po zjištění vzniku dluhu upozornit písemně člena společenství na dluh a vyzvat jej k úhradě. Nedojde-li k úhradě ani v průběhu měsíce následujícího po upozornění statutárním orgánem, je oprávněn statutární orgán podat žalobu na zaplacení dlužné částky proti členu společenství, když veškeré náklady spojené s vymáháním dluhu včetně nákladů na soudní poplatek a náklady právního zastoupení je povinen hradit dlužící člen společenství. </w:t>
      </w:r>
    </w:p>
    <w:p w14:paraId="18A8371B" w14:textId="62ABF5F6" w:rsidR="00D95453" w:rsidRPr="001B70FC" w:rsidRDefault="00D95453" w:rsidP="001B70FC">
      <w:pPr>
        <w:pStyle w:val="Text"/>
        <w:rPr>
          <w:rFonts w:ascii="Calibri" w:eastAsia="American Typewriter" w:hAnsi="Calibri" w:cs="Calibri"/>
          <w:sz w:val="22"/>
          <w:szCs w:val="22"/>
        </w:rPr>
      </w:pPr>
    </w:p>
    <w:p w14:paraId="01B9B9C2" w14:textId="04AF3388" w:rsidR="00D95453" w:rsidRPr="001B70FC" w:rsidRDefault="00455804" w:rsidP="008A6CF8">
      <w:pPr>
        <w:pStyle w:val="Nadpis1"/>
        <w:jc w:val="center"/>
        <w:rPr>
          <w:rFonts w:ascii="Calibri" w:hAnsi="Calibri" w:cs="Calibri"/>
          <w:b/>
          <w:color w:val="auto"/>
          <w:lang w:val="cs-CZ"/>
        </w:rPr>
      </w:pPr>
      <w:bookmarkStart w:id="12" w:name="_Toc513205534"/>
      <w:r w:rsidRPr="001B70FC">
        <w:rPr>
          <w:rFonts w:ascii="Calibri" w:hAnsi="Calibri" w:cs="Calibri"/>
          <w:b/>
          <w:color w:val="auto"/>
          <w:lang w:val="cs-CZ"/>
        </w:rPr>
        <w:t xml:space="preserve">Část V. </w:t>
      </w:r>
      <w:r w:rsidR="008A6CF8" w:rsidRPr="001B70FC">
        <w:rPr>
          <w:rFonts w:ascii="Calibri" w:hAnsi="Calibri" w:cs="Calibri"/>
          <w:b/>
          <w:color w:val="auto"/>
          <w:lang w:val="cs-CZ"/>
        </w:rPr>
        <w:t xml:space="preserve">- </w:t>
      </w:r>
      <w:r w:rsidRPr="001B70FC">
        <w:rPr>
          <w:rFonts w:ascii="Calibri" w:hAnsi="Calibri" w:cs="Calibri"/>
          <w:b/>
          <w:color w:val="auto"/>
          <w:lang w:val="cs-CZ"/>
        </w:rPr>
        <w:t>Orgány společenství</w:t>
      </w:r>
      <w:bookmarkEnd w:id="12"/>
      <w:r w:rsidRPr="001B70FC">
        <w:rPr>
          <w:rFonts w:ascii="Calibri" w:hAnsi="Calibri" w:cs="Calibri"/>
          <w:b/>
          <w:color w:val="auto"/>
          <w:lang w:val="cs-CZ"/>
        </w:rPr>
        <w:t xml:space="preserve"> </w:t>
      </w:r>
    </w:p>
    <w:p w14:paraId="4D17EBE4" w14:textId="77777777" w:rsidR="00D95453" w:rsidRPr="001B70FC" w:rsidRDefault="00D95453" w:rsidP="001B70FC">
      <w:pPr>
        <w:pStyle w:val="Bezmezer"/>
        <w:rPr>
          <w:lang w:val="cs-CZ"/>
        </w:rPr>
      </w:pPr>
    </w:p>
    <w:p w14:paraId="7CB1AD6E" w14:textId="29313EC2" w:rsidR="00D95453" w:rsidRPr="001B70FC" w:rsidRDefault="00455804" w:rsidP="001B70FC">
      <w:pPr>
        <w:pStyle w:val="Nadpis2"/>
        <w:jc w:val="center"/>
        <w:rPr>
          <w:rFonts w:ascii="Calibri" w:hAnsi="Calibri" w:cs="Calibri"/>
          <w:b/>
          <w:color w:val="auto"/>
          <w:sz w:val="28"/>
          <w:szCs w:val="28"/>
          <w:lang w:val="cs-CZ"/>
        </w:rPr>
      </w:pPr>
      <w:bookmarkStart w:id="13" w:name="_Toc513205535"/>
      <w:r w:rsidRPr="001B70FC">
        <w:rPr>
          <w:rFonts w:ascii="Calibri" w:hAnsi="Calibri" w:cs="Calibri"/>
          <w:b/>
          <w:color w:val="auto"/>
          <w:sz w:val="28"/>
          <w:szCs w:val="28"/>
          <w:lang w:val="cs-CZ"/>
        </w:rPr>
        <w:t xml:space="preserve">Čl. 9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Společná ustanovení</w:t>
      </w:r>
      <w:bookmarkEnd w:id="13"/>
      <w:r w:rsidRPr="001B70FC">
        <w:rPr>
          <w:rFonts w:ascii="Calibri" w:hAnsi="Calibri" w:cs="Calibri"/>
          <w:b/>
          <w:color w:val="auto"/>
          <w:sz w:val="28"/>
          <w:szCs w:val="28"/>
          <w:lang w:val="cs-CZ"/>
        </w:rPr>
        <w:t xml:space="preserve"> </w:t>
      </w:r>
    </w:p>
    <w:p w14:paraId="475741E8" w14:textId="77777777" w:rsidR="00D95453" w:rsidRPr="001B70FC" w:rsidRDefault="00D95453">
      <w:pPr>
        <w:pStyle w:val="Text"/>
        <w:jc w:val="center"/>
        <w:rPr>
          <w:rFonts w:ascii="Calibri" w:eastAsia="American Typewriter" w:hAnsi="Calibri" w:cs="Calibri"/>
          <w:sz w:val="22"/>
          <w:szCs w:val="22"/>
        </w:rPr>
      </w:pPr>
    </w:p>
    <w:p w14:paraId="79883F50"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Orgány společenství jsou: </w:t>
      </w:r>
    </w:p>
    <w:p w14:paraId="7AF1DEB0" w14:textId="77777777" w:rsidR="00D95453" w:rsidRPr="001B70FC" w:rsidRDefault="00455804">
      <w:pPr>
        <w:pStyle w:val="Text"/>
        <w:numPr>
          <w:ilvl w:val="0"/>
          <w:numId w:val="48"/>
        </w:numPr>
        <w:jc w:val="both"/>
        <w:rPr>
          <w:rFonts w:ascii="Calibri" w:eastAsia="American Typewriter" w:hAnsi="Calibri" w:cs="Calibri"/>
          <w:sz w:val="22"/>
          <w:szCs w:val="22"/>
        </w:rPr>
      </w:pPr>
      <w:r w:rsidRPr="001B70FC">
        <w:rPr>
          <w:rFonts w:ascii="Calibri" w:hAnsi="Calibri" w:cs="Calibri"/>
          <w:sz w:val="22"/>
          <w:szCs w:val="22"/>
        </w:rPr>
        <w:t xml:space="preserve">shromáždění, </w:t>
      </w:r>
    </w:p>
    <w:p w14:paraId="2BF9053E" w14:textId="77777777" w:rsidR="00D95453" w:rsidRPr="001B70FC" w:rsidRDefault="00455804">
      <w:pPr>
        <w:pStyle w:val="Text"/>
        <w:numPr>
          <w:ilvl w:val="0"/>
          <w:numId w:val="48"/>
        </w:numPr>
        <w:jc w:val="both"/>
        <w:rPr>
          <w:rFonts w:ascii="Calibri" w:eastAsia="American Typewriter" w:hAnsi="Calibri" w:cs="Calibri"/>
          <w:sz w:val="22"/>
          <w:szCs w:val="22"/>
        </w:rPr>
      </w:pPr>
      <w:r w:rsidRPr="001B70FC">
        <w:rPr>
          <w:rFonts w:ascii="Calibri" w:hAnsi="Calibri" w:cs="Calibri"/>
          <w:sz w:val="22"/>
          <w:szCs w:val="22"/>
          <w:u w:color="0070C0"/>
        </w:rPr>
        <w:t>výbor společenství</w:t>
      </w:r>
    </w:p>
    <w:p w14:paraId="0B4AE661" w14:textId="77777777" w:rsidR="007532A4" w:rsidRPr="001B70FC" w:rsidRDefault="007532A4">
      <w:pPr>
        <w:pStyle w:val="Text"/>
        <w:numPr>
          <w:ilvl w:val="0"/>
          <w:numId w:val="48"/>
        </w:numPr>
        <w:jc w:val="both"/>
        <w:rPr>
          <w:rFonts w:ascii="Calibri" w:eastAsia="American Typewriter" w:hAnsi="Calibri" w:cs="Calibri"/>
          <w:sz w:val="22"/>
          <w:szCs w:val="22"/>
        </w:rPr>
      </w:pPr>
      <w:r w:rsidRPr="001B70FC">
        <w:rPr>
          <w:rFonts w:ascii="Calibri" w:hAnsi="Calibri" w:cs="Calibri"/>
          <w:sz w:val="22"/>
          <w:szCs w:val="22"/>
          <w:u w:color="0070C0"/>
        </w:rPr>
        <w:t>kontrolní komise</w:t>
      </w:r>
    </w:p>
    <w:p w14:paraId="5374DC52" w14:textId="77777777" w:rsidR="00D95453" w:rsidRPr="001B70FC" w:rsidRDefault="00D95453">
      <w:pPr>
        <w:pStyle w:val="Text"/>
        <w:jc w:val="both"/>
        <w:rPr>
          <w:rFonts w:ascii="Calibri" w:eastAsia="American Typewriter" w:hAnsi="Calibri" w:cs="Calibri"/>
          <w:sz w:val="22"/>
          <w:szCs w:val="22"/>
        </w:rPr>
      </w:pPr>
    </w:p>
    <w:p w14:paraId="453521C3" w14:textId="77777777" w:rsidR="00D95453" w:rsidRPr="001B70FC" w:rsidRDefault="00455804">
      <w:pPr>
        <w:pStyle w:val="Text"/>
        <w:numPr>
          <w:ilvl w:val="0"/>
          <w:numId w:val="49"/>
        </w:numPr>
        <w:jc w:val="both"/>
        <w:rPr>
          <w:rFonts w:ascii="Calibri" w:eastAsia="American Typewriter" w:hAnsi="Calibri" w:cs="Calibri"/>
          <w:sz w:val="22"/>
          <w:szCs w:val="22"/>
        </w:rPr>
      </w:pPr>
      <w:r w:rsidRPr="001B70FC">
        <w:rPr>
          <w:rFonts w:ascii="Calibri" w:hAnsi="Calibri" w:cs="Calibri"/>
          <w:sz w:val="22"/>
          <w:szCs w:val="22"/>
        </w:rPr>
        <w:t>Členem voleného orgánu společenství nebo voleným orgánem může být jen ten, kdo je svéprávný a bezúhonný ve smyslu právního předpisu upravujícího živnostenské podnikání, je-li ke dni volby plně svéprávný; to platí i pro zástupce právnické osoby, která je sama členem voleného orgánu. Je-li členem voleného orgánu právnická osoba, zmocní fyzickou osobu, aby ji v orgánu zastupovala, jinak je právnická osoba zastupována členem jejího statutárního orgánu.</w:t>
      </w:r>
    </w:p>
    <w:p w14:paraId="225D05DE" w14:textId="77777777" w:rsidR="00D95453" w:rsidRPr="001B70FC" w:rsidRDefault="00D95453">
      <w:pPr>
        <w:pStyle w:val="Text"/>
        <w:ind w:left="720"/>
        <w:jc w:val="both"/>
        <w:rPr>
          <w:rFonts w:ascii="Calibri" w:eastAsia="American Typewriter" w:hAnsi="Calibri" w:cs="Calibri"/>
          <w:sz w:val="22"/>
          <w:szCs w:val="22"/>
        </w:rPr>
      </w:pPr>
    </w:p>
    <w:p w14:paraId="65B6C8D3"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14:paraId="304322D1" w14:textId="77777777" w:rsidR="00D95453" w:rsidRPr="001B70FC" w:rsidRDefault="00D95453">
      <w:pPr>
        <w:pStyle w:val="Text"/>
        <w:ind w:left="720"/>
        <w:jc w:val="both"/>
        <w:rPr>
          <w:rFonts w:ascii="Calibri" w:eastAsia="American Typewriter" w:hAnsi="Calibri" w:cs="Calibri"/>
          <w:sz w:val="22"/>
          <w:szCs w:val="22"/>
        </w:rPr>
      </w:pPr>
    </w:p>
    <w:p w14:paraId="1A9B6F70"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 voleného orgánu nebo volený orgán společenství může být volen opětovně. </w:t>
      </w:r>
    </w:p>
    <w:p w14:paraId="580EE86A" w14:textId="77777777" w:rsidR="00D95453" w:rsidRPr="001B70FC" w:rsidRDefault="00D95453">
      <w:pPr>
        <w:pStyle w:val="Text"/>
        <w:ind w:left="720"/>
        <w:jc w:val="both"/>
        <w:rPr>
          <w:rFonts w:ascii="Calibri" w:eastAsia="American Typewriter" w:hAnsi="Calibri" w:cs="Calibri"/>
          <w:sz w:val="22"/>
          <w:szCs w:val="22"/>
        </w:rPr>
      </w:pPr>
    </w:p>
    <w:p w14:paraId="4EF70459"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14:paraId="756E9C00" w14:textId="77777777" w:rsidR="00D95453" w:rsidRPr="001B70FC" w:rsidRDefault="00D95453">
      <w:pPr>
        <w:pStyle w:val="Text"/>
        <w:ind w:left="720"/>
        <w:jc w:val="both"/>
        <w:rPr>
          <w:rFonts w:ascii="Calibri" w:eastAsia="American Typewriter" w:hAnsi="Calibri" w:cs="Calibri"/>
          <w:sz w:val="22"/>
          <w:szCs w:val="22"/>
        </w:rPr>
      </w:pPr>
    </w:p>
    <w:p w14:paraId="2F63ABC1"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lastRenderedPageBreak/>
        <w:t xml:space="preserve">Člen voleného orgánu vykonává funkci osobně; to však nebrání tomu, aby člen zmocnil pro jednotlivý případ jiného člena téhož orgánu, aby za něho při jeho neúčasti hlasoval. </w:t>
      </w:r>
    </w:p>
    <w:p w14:paraId="1DC0D96A" w14:textId="77777777" w:rsidR="00D95453" w:rsidRPr="001B70FC" w:rsidRDefault="00D95453">
      <w:pPr>
        <w:pStyle w:val="Text"/>
        <w:ind w:left="720"/>
        <w:jc w:val="both"/>
        <w:rPr>
          <w:rFonts w:ascii="Calibri" w:eastAsia="American Typewriter" w:hAnsi="Calibri" w:cs="Calibri"/>
          <w:sz w:val="22"/>
          <w:szCs w:val="22"/>
        </w:rPr>
      </w:pPr>
    </w:p>
    <w:p w14:paraId="0A618A3B"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Nenahradil-li člen voleného orgánu škodu, kterou způsobil společenství při výkonu své funkce, ačkoli byl povinen škodu nahradit, ručí věřiteli společenství za dluh společenství v rozsahu, v jakém škodu nenahradil, pokud se nemůže věřitel plnění na společenství vlastníků domoci.  </w:t>
      </w:r>
    </w:p>
    <w:p w14:paraId="5B00C14A" w14:textId="77777777" w:rsidR="00D95453" w:rsidRPr="001B70FC" w:rsidRDefault="00D95453">
      <w:pPr>
        <w:pStyle w:val="Text"/>
        <w:ind w:left="720"/>
        <w:jc w:val="both"/>
        <w:rPr>
          <w:rFonts w:ascii="Calibri" w:eastAsia="American Typewriter" w:hAnsi="Calibri" w:cs="Calibri"/>
          <w:sz w:val="22"/>
          <w:szCs w:val="22"/>
        </w:rPr>
      </w:pPr>
    </w:p>
    <w:p w14:paraId="47041524"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Dobrá víra členů orgánu společenství se přičítá společenství. </w:t>
      </w:r>
    </w:p>
    <w:p w14:paraId="02ABD714" w14:textId="77777777" w:rsidR="00D95453" w:rsidRPr="001B70FC" w:rsidRDefault="00D95453">
      <w:pPr>
        <w:pStyle w:val="Text"/>
        <w:ind w:left="720"/>
        <w:jc w:val="both"/>
        <w:rPr>
          <w:rFonts w:ascii="Calibri" w:eastAsia="American Typewriter" w:hAnsi="Calibri" w:cs="Calibri"/>
          <w:sz w:val="22"/>
          <w:szCs w:val="22"/>
        </w:rPr>
      </w:pPr>
    </w:p>
    <w:p w14:paraId="0B0ACB43" w14:textId="77777777" w:rsidR="008A6CF8" w:rsidRPr="001B70FC" w:rsidRDefault="00455804" w:rsidP="008A6CF8">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K usnesení orgánu společenství, které se příčí dobrým mravům, nebo mění stanovy tak, že jejich obsah odporuje donucujícím ustanovením občanského zákona, nebo jde-li o usnesení v záležitosti, o které tento orgán nemá působnost rozhodnout, se hledí, jako by nebylo přijato. </w:t>
      </w:r>
    </w:p>
    <w:p w14:paraId="38247553" w14:textId="77777777" w:rsidR="008A6CF8" w:rsidRPr="001B70FC" w:rsidRDefault="008A6CF8" w:rsidP="008A6CF8">
      <w:pPr>
        <w:pStyle w:val="Odstavecseseznamem"/>
        <w:rPr>
          <w:rFonts w:ascii="Calibri" w:hAnsi="Calibri" w:cs="Calibri"/>
          <w:sz w:val="22"/>
          <w:szCs w:val="22"/>
          <w:lang w:val="cs-CZ"/>
        </w:rPr>
      </w:pPr>
    </w:p>
    <w:p w14:paraId="37FC5244" w14:textId="03F5E2CF" w:rsidR="00D95453" w:rsidRPr="001B70FC" w:rsidRDefault="00455804" w:rsidP="008A6CF8">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Funkční období volených orgánů nebo členů volených orgánů je pětileté. </w:t>
      </w:r>
    </w:p>
    <w:p w14:paraId="65ECDD4F" w14:textId="77777777" w:rsidR="00D95453" w:rsidRPr="001B70FC" w:rsidRDefault="00D95453">
      <w:pPr>
        <w:pStyle w:val="Text"/>
        <w:ind w:left="720"/>
        <w:jc w:val="both"/>
        <w:rPr>
          <w:rFonts w:ascii="Calibri" w:eastAsia="American Typewriter" w:hAnsi="Calibri" w:cs="Calibri"/>
          <w:sz w:val="22"/>
          <w:szCs w:val="22"/>
        </w:rPr>
      </w:pPr>
    </w:p>
    <w:p w14:paraId="4AF2FB09"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Členové volených orgánů, jejichž počet neklesl pod polovinu, mohou kooptovat náhradní členy do nejbližšího zasedání shromáždění. </w:t>
      </w:r>
    </w:p>
    <w:p w14:paraId="66957237" w14:textId="77777777" w:rsidR="00D95453" w:rsidRPr="001B70FC" w:rsidRDefault="00D95453">
      <w:pPr>
        <w:pStyle w:val="Text"/>
        <w:ind w:left="720"/>
        <w:jc w:val="both"/>
        <w:rPr>
          <w:rFonts w:ascii="Calibri" w:eastAsia="American Typewriter" w:hAnsi="Calibri" w:cs="Calibri"/>
          <w:sz w:val="22"/>
          <w:szCs w:val="22"/>
        </w:rPr>
      </w:pPr>
    </w:p>
    <w:p w14:paraId="0E4BA20B" w14:textId="77777777" w:rsidR="00D95453" w:rsidRPr="001B70FC" w:rsidRDefault="00455804">
      <w:pPr>
        <w:pStyle w:val="Text"/>
        <w:ind w:left="709" w:hanging="425"/>
        <w:jc w:val="both"/>
        <w:rPr>
          <w:rFonts w:ascii="Calibri" w:eastAsia="American Typewriter" w:hAnsi="Calibri" w:cs="Calibri"/>
          <w:sz w:val="22"/>
          <w:szCs w:val="22"/>
          <w:u w:color="0070C0"/>
        </w:rPr>
      </w:pPr>
      <w:r w:rsidRPr="001B70FC">
        <w:rPr>
          <w:rFonts w:ascii="Calibri" w:hAnsi="Calibri" w:cs="Calibri"/>
          <w:sz w:val="22"/>
          <w:szCs w:val="22"/>
          <w:u w:color="0070C0"/>
        </w:rPr>
        <w:t>12)</w:t>
      </w:r>
      <w:r w:rsidRPr="001B70FC">
        <w:rPr>
          <w:rFonts w:ascii="Calibri" w:hAnsi="Calibri" w:cs="Calibri"/>
          <w:sz w:val="22"/>
          <w:szCs w:val="22"/>
          <w:u w:color="0070C0"/>
        </w:rPr>
        <w:tab/>
        <w:t xml:space="preserve">O průběhu jednání orgánu pořídí ten, kdo jednání orgánu svolal, zápis, který musí obsahovat nejméně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Každý člen orgánu má právo na vydání kopie zápisu. </w:t>
      </w:r>
    </w:p>
    <w:p w14:paraId="06942F5B" w14:textId="77777777" w:rsidR="00D95453" w:rsidRPr="001B70FC" w:rsidRDefault="00D95453">
      <w:pPr>
        <w:pStyle w:val="Text"/>
        <w:jc w:val="both"/>
        <w:rPr>
          <w:rFonts w:ascii="Calibri" w:eastAsia="American Typewriter" w:hAnsi="Calibri" w:cs="Calibri"/>
          <w:sz w:val="22"/>
          <w:szCs w:val="22"/>
          <w:u w:color="0070C0"/>
        </w:rPr>
      </w:pPr>
    </w:p>
    <w:p w14:paraId="7DE961BD" w14:textId="77777777" w:rsidR="00D95453" w:rsidRPr="001B70FC" w:rsidRDefault="00455804">
      <w:pPr>
        <w:pStyle w:val="Text"/>
        <w:numPr>
          <w:ilvl w:val="0"/>
          <w:numId w:val="52"/>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Každý volený orgán rozhoduje většinou hlasů všech svých členů. Zasedání voleného orgánu se svolá vhodným způsobem ve lhůtě nejméně sedm dní před jeho konáním. Z pozvánky musí být patrné místo, čas a pořad jednání. </w:t>
      </w:r>
    </w:p>
    <w:p w14:paraId="7D578BE3" w14:textId="77777777" w:rsidR="00D95453" w:rsidRPr="001B70FC" w:rsidRDefault="00D95453">
      <w:pPr>
        <w:pStyle w:val="Text"/>
        <w:ind w:left="720"/>
        <w:jc w:val="both"/>
        <w:rPr>
          <w:rFonts w:ascii="Calibri" w:eastAsia="American Typewriter" w:hAnsi="Calibri" w:cs="Calibri"/>
          <w:sz w:val="22"/>
          <w:szCs w:val="22"/>
          <w:u w:color="0070C0"/>
        </w:rPr>
      </w:pPr>
    </w:p>
    <w:p w14:paraId="229E89F7" w14:textId="77777777" w:rsidR="00D95453" w:rsidRPr="001B70FC" w:rsidRDefault="00455804">
      <w:pPr>
        <w:pStyle w:val="Text"/>
        <w:numPr>
          <w:ilvl w:val="0"/>
          <w:numId w:val="51"/>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Kdo zasedání svolal, může je odvolat nebo odložit stejným způsobem, jakým bylo svoláno. </w:t>
      </w:r>
    </w:p>
    <w:p w14:paraId="371F7E01" w14:textId="77777777" w:rsidR="00D95453" w:rsidRPr="001B70FC" w:rsidRDefault="00D95453">
      <w:pPr>
        <w:pStyle w:val="Text"/>
        <w:ind w:left="720"/>
        <w:jc w:val="both"/>
        <w:rPr>
          <w:rFonts w:ascii="Calibri" w:eastAsia="American Typewriter" w:hAnsi="Calibri" w:cs="Calibri"/>
          <w:sz w:val="22"/>
          <w:szCs w:val="22"/>
          <w:u w:color="0070C0"/>
        </w:rPr>
      </w:pPr>
    </w:p>
    <w:p w14:paraId="4E31CBD2" w14:textId="77777777" w:rsidR="00D95453" w:rsidRPr="001B70FC" w:rsidRDefault="00455804">
      <w:pPr>
        <w:pStyle w:val="Text"/>
        <w:numPr>
          <w:ilvl w:val="0"/>
          <w:numId w:val="51"/>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Osoba pověřená vedením zasedání voleného orgánu vede zasedání tak, jak byl jeho pořad na pozvánce ohlášen, ledaže se volený orgán usnese na jiném pořadu jednání.  Záležitost, která nebyla zařazena na pořad jednání při jeho ohlášení, lze rozhodnout jen za účasti a se souhlasem všech členů voleného orgánu.    </w:t>
      </w:r>
    </w:p>
    <w:p w14:paraId="676520DC" w14:textId="77777777" w:rsidR="00D95453" w:rsidRPr="001B70FC" w:rsidRDefault="00D95453">
      <w:pPr>
        <w:pStyle w:val="Text"/>
        <w:ind w:left="720"/>
        <w:jc w:val="both"/>
        <w:rPr>
          <w:rFonts w:ascii="Calibri" w:eastAsia="American Typewriter" w:hAnsi="Calibri" w:cs="Calibri"/>
          <w:sz w:val="22"/>
          <w:szCs w:val="22"/>
        </w:rPr>
      </w:pPr>
    </w:p>
    <w:p w14:paraId="2DAA9581" w14:textId="77777777" w:rsidR="00D95453" w:rsidRPr="001B70FC" w:rsidRDefault="00455804">
      <w:pPr>
        <w:pStyle w:val="Text"/>
        <w:numPr>
          <w:ilvl w:val="0"/>
          <w:numId w:val="51"/>
        </w:numPr>
        <w:jc w:val="both"/>
        <w:rPr>
          <w:rFonts w:ascii="Calibri" w:eastAsia="American Typewriter" w:hAnsi="Calibri" w:cs="Calibri"/>
          <w:sz w:val="22"/>
          <w:szCs w:val="22"/>
        </w:rPr>
      </w:pPr>
      <w:r w:rsidRPr="001B70FC">
        <w:rPr>
          <w:rFonts w:ascii="Calibri" w:hAnsi="Calibri" w:cs="Calibri"/>
          <w:sz w:val="22"/>
          <w:szCs w:val="22"/>
        </w:rPr>
        <w:t>Hlasování ve voleném orgánu společenství je veřejné.</w:t>
      </w:r>
    </w:p>
    <w:p w14:paraId="043639D4" w14:textId="77777777" w:rsidR="00D95453" w:rsidRPr="001B70FC" w:rsidRDefault="00D95453">
      <w:pPr>
        <w:pStyle w:val="Text"/>
        <w:jc w:val="both"/>
        <w:rPr>
          <w:rFonts w:ascii="Calibri" w:eastAsia="American Typewriter" w:hAnsi="Calibri" w:cs="Calibri"/>
          <w:sz w:val="22"/>
          <w:szCs w:val="22"/>
        </w:rPr>
      </w:pPr>
    </w:p>
    <w:p w14:paraId="2F5523D4" w14:textId="77777777" w:rsidR="00D95453" w:rsidRPr="001B70FC" w:rsidRDefault="00D95453">
      <w:pPr>
        <w:pStyle w:val="Text"/>
        <w:jc w:val="both"/>
        <w:rPr>
          <w:rFonts w:ascii="Calibri" w:eastAsia="American Typewriter" w:hAnsi="Calibri" w:cs="Calibri"/>
          <w:sz w:val="22"/>
          <w:szCs w:val="22"/>
        </w:rPr>
      </w:pPr>
    </w:p>
    <w:p w14:paraId="37D1EEE9" w14:textId="43977D8B" w:rsidR="00D95453" w:rsidRPr="001B70FC" w:rsidRDefault="00455804" w:rsidP="001B70FC">
      <w:pPr>
        <w:pStyle w:val="Nadpis2"/>
        <w:jc w:val="center"/>
        <w:rPr>
          <w:rFonts w:ascii="Calibri" w:hAnsi="Calibri" w:cs="Calibri"/>
          <w:b/>
          <w:color w:val="auto"/>
          <w:sz w:val="28"/>
          <w:szCs w:val="28"/>
          <w:lang w:val="cs-CZ"/>
        </w:rPr>
      </w:pPr>
      <w:bookmarkStart w:id="14" w:name="_Toc513205536"/>
      <w:r w:rsidRPr="001B70FC">
        <w:rPr>
          <w:rFonts w:ascii="Calibri" w:hAnsi="Calibri" w:cs="Calibri"/>
          <w:b/>
          <w:color w:val="auto"/>
          <w:sz w:val="28"/>
          <w:szCs w:val="28"/>
          <w:lang w:val="cs-CZ"/>
        </w:rPr>
        <w:t xml:space="preserve">Čl. 10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Shromáždění</w:t>
      </w:r>
      <w:bookmarkEnd w:id="14"/>
      <w:r w:rsidRPr="001B70FC">
        <w:rPr>
          <w:rFonts w:ascii="Calibri" w:hAnsi="Calibri" w:cs="Calibri"/>
          <w:b/>
          <w:color w:val="auto"/>
          <w:sz w:val="28"/>
          <w:szCs w:val="28"/>
          <w:lang w:val="cs-CZ"/>
        </w:rPr>
        <w:t xml:space="preserve"> </w:t>
      </w:r>
    </w:p>
    <w:p w14:paraId="0BC724E8" w14:textId="77777777" w:rsidR="00D95453" w:rsidRPr="001B70FC" w:rsidRDefault="00D95453">
      <w:pPr>
        <w:pStyle w:val="Text"/>
        <w:jc w:val="center"/>
        <w:rPr>
          <w:rFonts w:ascii="Calibri" w:eastAsia="American Typewriter" w:hAnsi="Calibri" w:cs="Calibri"/>
          <w:sz w:val="22"/>
          <w:szCs w:val="22"/>
        </w:rPr>
      </w:pPr>
    </w:p>
    <w:p w14:paraId="71DF9DF6"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Nejvyšším orgánem společenství je shromáždění, které tvoří všichni členové společenství. </w:t>
      </w:r>
    </w:p>
    <w:p w14:paraId="2ABBE3B9" w14:textId="77777777" w:rsidR="00D95453" w:rsidRPr="001B70FC" w:rsidRDefault="00D95453">
      <w:pPr>
        <w:pStyle w:val="Text"/>
        <w:ind w:left="720"/>
        <w:jc w:val="both"/>
        <w:rPr>
          <w:rFonts w:ascii="Calibri" w:eastAsia="American Typewriter" w:hAnsi="Calibri" w:cs="Calibri"/>
          <w:sz w:val="22"/>
          <w:szCs w:val="22"/>
        </w:rPr>
      </w:pPr>
    </w:p>
    <w:p w14:paraId="051C05B4"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tito vlastníci </w:t>
      </w:r>
      <w:r w:rsidRPr="001B70FC">
        <w:rPr>
          <w:rFonts w:ascii="Calibri" w:hAnsi="Calibri" w:cs="Calibri"/>
          <w:sz w:val="22"/>
          <w:szCs w:val="22"/>
        </w:rPr>
        <w:lastRenderedPageBreak/>
        <w:t xml:space="preserve">shromáždění k zasedání na náklad společenství vlastníků sami. Shromáždění je svoláváno ve lhůtě nejméně </w:t>
      </w:r>
      <w:r w:rsidRPr="001B70FC">
        <w:rPr>
          <w:rFonts w:ascii="Calibri" w:hAnsi="Calibri" w:cs="Calibri"/>
          <w:sz w:val="22"/>
          <w:szCs w:val="22"/>
          <w:u w:color="365F91"/>
        </w:rPr>
        <w:t xml:space="preserve">patnácti dnů </w:t>
      </w:r>
      <w:r w:rsidRPr="001B70FC">
        <w:rPr>
          <w:rFonts w:ascii="Calibri" w:hAnsi="Calibri" w:cs="Calibri"/>
          <w:sz w:val="22"/>
          <w:szCs w:val="22"/>
        </w:rPr>
        <w:t>před jeho konáním.</w:t>
      </w:r>
    </w:p>
    <w:p w14:paraId="1F138789" w14:textId="77777777" w:rsidR="00D95453" w:rsidRPr="001B70FC" w:rsidRDefault="00D95453">
      <w:pPr>
        <w:pStyle w:val="Text"/>
        <w:ind w:left="720"/>
        <w:jc w:val="both"/>
        <w:rPr>
          <w:rFonts w:ascii="Calibri" w:eastAsia="American Typewriter" w:hAnsi="Calibri" w:cs="Calibri"/>
          <w:sz w:val="22"/>
          <w:szCs w:val="22"/>
        </w:rPr>
      </w:pPr>
    </w:p>
    <w:p w14:paraId="4B434EA3"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Jednání shromáždění je svoláváno pozvánkou, z níž musí být zřejmé místo, čas a pořad jednání.  K pozvánce musí být připojeny podklady týkající se pořadu zasedání, nejsou-li tyto podklady připojeny, je povinen svolavatel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k jednotlivým záležitostem programu shromáždění. </w:t>
      </w:r>
    </w:p>
    <w:p w14:paraId="702CA212" w14:textId="77777777" w:rsidR="00D95453" w:rsidRPr="001B70FC" w:rsidRDefault="00D95453">
      <w:pPr>
        <w:pStyle w:val="Text"/>
        <w:ind w:left="720"/>
        <w:jc w:val="both"/>
        <w:rPr>
          <w:rFonts w:ascii="Calibri" w:eastAsia="American Typewriter" w:hAnsi="Calibri" w:cs="Calibri"/>
          <w:sz w:val="22"/>
          <w:szCs w:val="22"/>
        </w:rPr>
      </w:pPr>
    </w:p>
    <w:p w14:paraId="7B528B17"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Má-li dojít ke změně stanov společenství nebo k přijetí usnesení, jehož důsledkem je změna stanov společenství, pozvánka obsahuje v příloze též návrh těchto změn stanov nebo návrh usnesení. </w:t>
      </w:r>
    </w:p>
    <w:p w14:paraId="28AEE99E" w14:textId="77777777" w:rsidR="00D95453" w:rsidRPr="001B70FC" w:rsidRDefault="00D95453">
      <w:pPr>
        <w:pStyle w:val="Text"/>
        <w:ind w:left="720"/>
        <w:jc w:val="both"/>
        <w:rPr>
          <w:rFonts w:ascii="Calibri" w:eastAsia="American Typewriter" w:hAnsi="Calibri" w:cs="Calibri"/>
          <w:sz w:val="22"/>
          <w:szCs w:val="22"/>
        </w:rPr>
      </w:pPr>
    </w:p>
    <w:p w14:paraId="59451A67"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Shromáždění je způsobilé se usnášet za přítomnosti členů společenství, kteří mají většinu všech hlasů. </w:t>
      </w:r>
    </w:p>
    <w:p w14:paraId="4B12D09C" w14:textId="77777777" w:rsidR="00D95453" w:rsidRPr="001B70FC" w:rsidRDefault="00D95453">
      <w:pPr>
        <w:pStyle w:val="Text"/>
        <w:ind w:left="720"/>
        <w:jc w:val="both"/>
        <w:rPr>
          <w:rFonts w:ascii="Calibri" w:eastAsia="American Typewriter" w:hAnsi="Calibri" w:cs="Calibri"/>
          <w:sz w:val="22"/>
          <w:szCs w:val="22"/>
        </w:rPr>
      </w:pPr>
    </w:p>
    <w:p w14:paraId="2BD9DFCB"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 přijetí rozhodnutí se vyžaduje souhlas většiny hlasů přítomných členů společenství. Pokud se jedná o přijetí rozhodnutí o změně velikosti podílů na společných částech všem vlastníkům jednotek – členům společenství, nebo o změně poměrů výše příspěvku na správu domu a pozemku jinak než v důsledku změny podílu na společných částech, je vyžadován souhlas všech členů společenství. Pokud se jedná o přijetí rozhodnutí o způsobu rozúčtování nákladů na služby (vyjma nákladů na dodávku tepla a teplé vody) na vlastníky jednotek a o uzavření úvěrové smlouvy, je vyžadován souhlas alespoň ¾ většiny hlasů vlastníků přítomných na shromáždění. </w:t>
      </w:r>
    </w:p>
    <w:p w14:paraId="606B3088" w14:textId="77777777" w:rsidR="00D95453" w:rsidRPr="001B70FC" w:rsidRDefault="00D95453">
      <w:pPr>
        <w:pStyle w:val="Text"/>
        <w:jc w:val="both"/>
        <w:rPr>
          <w:rFonts w:ascii="Calibri" w:eastAsia="American Typewriter" w:hAnsi="Calibri" w:cs="Calibri"/>
          <w:sz w:val="22"/>
          <w:szCs w:val="22"/>
        </w:rPr>
      </w:pPr>
    </w:p>
    <w:p w14:paraId="0B31BDAE"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Není-li svolané shromáždění způsobilé se usnášet, může statutární orgán navrhnout v písemné formě do jednoho měsíce ode dne, na který bylo zasedání svoláno, aby členové společenství rozhodli o týchž záležitostech mimo zasedání. </w:t>
      </w:r>
    </w:p>
    <w:p w14:paraId="0E4681BF" w14:textId="77777777" w:rsidR="00D95453" w:rsidRPr="001B70FC" w:rsidRDefault="00D95453">
      <w:pPr>
        <w:pStyle w:val="Text"/>
        <w:ind w:left="720"/>
        <w:jc w:val="both"/>
        <w:rPr>
          <w:rFonts w:ascii="Calibri" w:eastAsia="American Typewriter" w:hAnsi="Calibri" w:cs="Calibri"/>
          <w:sz w:val="22"/>
          <w:szCs w:val="22"/>
        </w:rPr>
      </w:pPr>
    </w:p>
    <w:p w14:paraId="41EC4571"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Každý člen je oprávněn dát se na zasedání shromáždění a při hlasování na shromáždění zastoupit fyzickou osobou, která nemusí být členem společenství. Plná moc musí být písemná a musí být předložena statutárnímu orgánu před zahájením zasedání.</w:t>
      </w:r>
    </w:p>
    <w:p w14:paraId="2030DDB7" w14:textId="77777777" w:rsidR="00D95453" w:rsidRPr="001B70FC" w:rsidRDefault="00D95453">
      <w:pPr>
        <w:pStyle w:val="Text"/>
        <w:ind w:left="720"/>
        <w:jc w:val="both"/>
        <w:rPr>
          <w:rFonts w:ascii="Calibri" w:eastAsia="American Typewriter" w:hAnsi="Calibri" w:cs="Calibri"/>
          <w:sz w:val="22"/>
          <w:szCs w:val="22"/>
        </w:rPr>
      </w:pPr>
    </w:p>
    <w:p w14:paraId="0DB66AE8"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14:paraId="2A300D51" w14:textId="77777777" w:rsidR="00D95453" w:rsidRPr="001B70FC" w:rsidRDefault="00D95453">
      <w:pPr>
        <w:pStyle w:val="Text"/>
        <w:ind w:left="720"/>
        <w:jc w:val="both"/>
        <w:rPr>
          <w:rFonts w:ascii="Calibri" w:eastAsia="American Typewriter" w:hAnsi="Calibri" w:cs="Calibri"/>
          <w:sz w:val="22"/>
          <w:szCs w:val="22"/>
        </w:rPr>
      </w:pPr>
    </w:p>
    <w:p w14:paraId="107B9766"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14:paraId="706BD5A8" w14:textId="77777777" w:rsidR="00D95453" w:rsidRPr="001B70FC" w:rsidRDefault="00D95453">
      <w:pPr>
        <w:pStyle w:val="Text"/>
        <w:ind w:left="720"/>
        <w:jc w:val="both"/>
        <w:rPr>
          <w:rFonts w:ascii="Calibri" w:eastAsia="American Typewriter" w:hAnsi="Calibri" w:cs="Calibri"/>
          <w:sz w:val="22"/>
          <w:szCs w:val="22"/>
        </w:rPr>
      </w:pPr>
    </w:p>
    <w:p w14:paraId="73F0714F"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Záležitost, která nebyla zařazena na pořad jednání shromáždění v pozvánce, lze rozhodnout jen za účasti a se souhlasem všech členů společenství.  </w:t>
      </w:r>
    </w:p>
    <w:p w14:paraId="6A37D776" w14:textId="77777777" w:rsidR="00D95453" w:rsidRPr="001B70FC" w:rsidRDefault="00D95453">
      <w:pPr>
        <w:pStyle w:val="Text"/>
        <w:ind w:left="720"/>
        <w:jc w:val="both"/>
        <w:rPr>
          <w:rFonts w:ascii="Calibri" w:eastAsia="American Typewriter" w:hAnsi="Calibri" w:cs="Calibri"/>
          <w:sz w:val="22"/>
          <w:szCs w:val="22"/>
        </w:rPr>
      </w:pPr>
    </w:p>
    <w:p w14:paraId="7B51BC21"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Jednání shromáždění zahájí pověřený člen statutárního orgánu, který ověří, zda je shromáždění schopno se usnášet. Poté zajistí volbu předsedy zasedání shromáždění a volbu zapisovatele. Předseda zasedání vede shromáždění tak, jak byl ohlášen jeho pořad, pokud se shromáždění neusnese na předčasném ukončení zasedání. </w:t>
      </w:r>
    </w:p>
    <w:p w14:paraId="09AB3E45" w14:textId="77777777" w:rsidR="00D95453" w:rsidRPr="001B70FC" w:rsidRDefault="00D95453">
      <w:pPr>
        <w:pStyle w:val="Text"/>
        <w:ind w:left="720"/>
        <w:jc w:val="both"/>
        <w:rPr>
          <w:rFonts w:ascii="Calibri" w:eastAsia="American Typewriter" w:hAnsi="Calibri" w:cs="Calibri"/>
          <w:sz w:val="22"/>
          <w:szCs w:val="22"/>
        </w:rPr>
      </w:pPr>
    </w:p>
    <w:p w14:paraId="09808F59"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Na shromáždění hlasují členové společenství veřejně. Shromáždění se může většinou hlasů přítomných členů usnést, že bude o určité záležitosti hlasovat tajně pomocí hlasovacích lístků. V takovém případě shromáždění současně stanoví postup pro tajné hlasování. </w:t>
      </w:r>
    </w:p>
    <w:p w14:paraId="2407F83D" w14:textId="77777777" w:rsidR="00D95453" w:rsidRPr="001B70FC" w:rsidRDefault="00D95453">
      <w:pPr>
        <w:pStyle w:val="Text"/>
        <w:ind w:left="720"/>
        <w:jc w:val="both"/>
        <w:rPr>
          <w:rFonts w:ascii="Calibri" w:eastAsia="American Typewriter" w:hAnsi="Calibri" w:cs="Calibri"/>
          <w:sz w:val="22"/>
          <w:szCs w:val="22"/>
        </w:rPr>
      </w:pPr>
    </w:p>
    <w:p w14:paraId="60CB0AC2"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 shromáždění jsou uchovávány u </w:t>
      </w:r>
      <w:r w:rsidRPr="001B70FC">
        <w:rPr>
          <w:rFonts w:ascii="Calibri" w:hAnsi="Calibri" w:cs="Calibri"/>
          <w:sz w:val="22"/>
          <w:szCs w:val="22"/>
          <w:u w:color="365F91"/>
        </w:rPr>
        <w:t>předsedy výboru</w:t>
      </w:r>
      <w:r w:rsidRPr="001B70FC">
        <w:rPr>
          <w:rFonts w:ascii="Calibri" w:hAnsi="Calibri" w:cs="Calibri"/>
          <w:sz w:val="22"/>
          <w:szCs w:val="22"/>
        </w:rPr>
        <w:t xml:space="preserve">. </w:t>
      </w:r>
    </w:p>
    <w:p w14:paraId="6868A312" w14:textId="77777777" w:rsidR="00D95453" w:rsidRPr="001B70FC" w:rsidRDefault="00D95453">
      <w:pPr>
        <w:pStyle w:val="Text"/>
        <w:ind w:left="720"/>
        <w:jc w:val="both"/>
        <w:rPr>
          <w:rFonts w:ascii="Calibri" w:eastAsia="American Typewriter" w:hAnsi="Calibri" w:cs="Calibri"/>
          <w:sz w:val="22"/>
          <w:szCs w:val="22"/>
        </w:rPr>
      </w:pPr>
    </w:p>
    <w:p w14:paraId="169DAB30" w14:textId="27F4C9B9" w:rsidR="00D95453" w:rsidRPr="001B70FC" w:rsidRDefault="00455804" w:rsidP="001B70FC">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Je-li pro to důležitý důvod, může přehlasovaný vlastník jednotky, který byl přehlasován na jednání shromáždění společenství vlastníků,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14:paraId="39BD1359" w14:textId="77777777" w:rsidR="00D95453" w:rsidRPr="001B70FC" w:rsidRDefault="00D95453">
      <w:pPr>
        <w:pStyle w:val="Text"/>
        <w:jc w:val="center"/>
        <w:rPr>
          <w:rFonts w:ascii="Calibri" w:eastAsia="American Typewriter" w:hAnsi="Calibri" w:cs="Calibri"/>
          <w:sz w:val="22"/>
          <w:szCs w:val="22"/>
        </w:rPr>
      </w:pPr>
    </w:p>
    <w:p w14:paraId="715F9713" w14:textId="25C1C8BE" w:rsidR="00D95453" w:rsidRPr="001B70FC" w:rsidRDefault="00455804" w:rsidP="001B70FC">
      <w:pPr>
        <w:pStyle w:val="Nadpis2"/>
        <w:jc w:val="center"/>
        <w:rPr>
          <w:rFonts w:ascii="Calibri" w:hAnsi="Calibri" w:cs="Calibri"/>
          <w:b/>
          <w:color w:val="auto"/>
          <w:sz w:val="28"/>
          <w:szCs w:val="28"/>
          <w:lang w:val="cs-CZ"/>
        </w:rPr>
      </w:pPr>
      <w:bookmarkStart w:id="15" w:name="_Toc513205537"/>
      <w:r w:rsidRPr="001B70FC">
        <w:rPr>
          <w:rFonts w:ascii="Calibri" w:hAnsi="Calibri" w:cs="Calibri"/>
          <w:b/>
          <w:color w:val="auto"/>
          <w:sz w:val="28"/>
          <w:szCs w:val="28"/>
          <w:lang w:val="cs-CZ"/>
        </w:rPr>
        <w:t xml:space="preserve">Čl. 11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Působnost shromáždění</w:t>
      </w:r>
      <w:bookmarkEnd w:id="15"/>
      <w:r w:rsidRPr="001B70FC">
        <w:rPr>
          <w:rFonts w:ascii="Calibri" w:hAnsi="Calibri" w:cs="Calibri"/>
          <w:b/>
          <w:color w:val="auto"/>
          <w:sz w:val="28"/>
          <w:szCs w:val="28"/>
          <w:lang w:val="cs-CZ"/>
        </w:rPr>
        <w:t xml:space="preserve"> </w:t>
      </w:r>
    </w:p>
    <w:p w14:paraId="7B33A8F0" w14:textId="77777777" w:rsidR="00D95453" w:rsidRPr="001B70FC" w:rsidRDefault="00D95453">
      <w:pPr>
        <w:pStyle w:val="Text"/>
        <w:jc w:val="center"/>
        <w:rPr>
          <w:rFonts w:ascii="Calibri" w:eastAsia="American Typewriter" w:hAnsi="Calibri" w:cs="Calibri"/>
          <w:sz w:val="22"/>
          <w:szCs w:val="22"/>
        </w:rPr>
      </w:pPr>
    </w:p>
    <w:p w14:paraId="07E4F4E7"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 xml:space="preserve">Do působnosti shromáždění patří: </w:t>
      </w:r>
    </w:p>
    <w:p w14:paraId="7594032D"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změna stanov, </w:t>
      </w:r>
    </w:p>
    <w:p w14:paraId="4A4ADD91"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změna prohlášení o rozdělení práva k domu a pozemku na vlastnické právo k jednotkám,</w:t>
      </w:r>
    </w:p>
    <w:p w14:paraId="3522E635"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volba a odvolávání členů volených orgánů a rozhodování o výši jejich odměn, </w:t>
      </w:r>
    </w:p>
    <w:p w14:paraId="16E653A0"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14:paraId="1D22E8D5"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schválení druhu služeb a výše záloh na jejich úhradu, jakož i způsobu rozúčtování nákladů na služby na vlastníky jednotek,</w:t>
      </w:r>
    </w:p>
    <w:p w14:paraId="5F4B06B3"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schválení rozpočtu a plánu oprav, modernizací a rekonstrukcí společných částí, </w:t>
      </w:r>
    </w:p>
    <w:p w14:paraId="5C4CDA44"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rozhodování o</w:t>
      </w:r>
    </w:p>
    <w:p w14:paraId="0B5E495C"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členství společenství vlastníků v právnické osobě působící v oblasti bydlení; </w:t>
      </w:r>
    </w:p>
    <w:p w14:paraId="3B30FC0E"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účelu užívání domu nebo jednotky; </w:t>
      </w:r>
    </w:p>
    <w:p w14:paraId="61427050"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podlahové plochy jednotky; </w:t>
      </w:r>
    </w:p>
    <w:p w14:paraId="4CDB94FD"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úplném nebo částečném sloučení nebo rozdělení jednotek; </w:t>
      </w:r>
    </w:p>
    <w:p w14:paraId="1EEF8547"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podílu na společných částech; </w:t>
      </w:r>
    </w:p>
    <w:p w14:paraId="65D8C6B0"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v určení společné části sloužící k výlučnému užívání vlastníků jednotky; </w:t>
      </w:r>
    </w:p>
    <w:p w14:paraId="484B3C3B"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opravě, modernizaci nebo rekonstrukci společné části, není-li toto rozhodnutí v pravomoci statutárního orgánu podle čl. 5 odst. 7;</w:t>
      </w:r>
    </w:p>
    <w:p w14:paraId="09528BAA"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o způsobu rozdělení ztráty a zisku mezi členy společenství;  </w:t>
      </w:r>
    </w:p>
    <w:p w14:paraId="3EC49F45" w14:textId="77777777" w:rsidR="00D95453" w:rsidRPr="001B70FC" w:rsidRDefault="00D95453">
      <w:pPr>
        <w:pStyle w:val="Text"/>
        <w:ind w:left="1440"/>
        <w:jc w:val="both"/>
        <w:rPr>
          <w:rFonts w:ascii="Calibri" w:eastAsia="American Typewriter" w:hAnsi="Calibri" w:cs="Calibri"/>
          <w:sz w:val="22"/>
          <w:szCs w:val="22"/>
        </w:rPr>
      </w:pPr>
    </w:p>
    <w:p w14:paraId="181F01D8"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udělování předchozího souhlasu </w:t>
      </w:r>
    </w:p>
    <w:p w14:paraId="789684E5"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k nabytí, zcizení nebo zatížení nemovitých věcí nebo k jinému nakládání s nimi a k nabytí, zcizení nebo zatížení movitých věcí nebo k jinému nakládání s nimi, nejsou-li tato rozhodnutí v pravomoci statutárního orgánu podle čl. 5 odst. 6; </w:t>
      </w:r>
    </w:p>
    <w:p w14:paraId="417545B2"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lastRenderedPageBreak/>
        <w:t xml:space="preserve">k uzavření smlouvy o úvěru společenstvím vlastníků včetně schválení výše a podmínek úvěru; </w:t>
      </w:r>
    </w:p>
    <w:p w14:paraId="4AFF84EC"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k uzavření smlouvy o zřízení zástavního práva k jednotce, pokud dotčený vlastník jednotky v písemné formě s uzavřením zástavní smlouvy souhlasil; </w:t>
      </w:r>
    </w:p>
    <w:p w14:paraId="479B219C"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určení osoby, která má zajišťovat některé činnosti správy domu a pozemku, i rozhodnutí o její změně, jakož i schválení smlouvy s touto osobou a schválení změny smlouvy v ujednání o ceně nebo o rozsahu činnosti, </w:t>
      </w:r>
    </w:p>
    <w:p w14:paraId="25652947"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rozhodování v dalších záležitostech určených těmito stanovami nebo v záležitostech, které si shromáždění k rozhodnutí vyhradí. </w:t>
      </w:r>
    </w:p>
    <w:p w14:paraId="0DC34282" w14:textId="74EB7BCC" w:rsidR="00D95453" w:rsidRPr="001B70FC" w:rsidRDefault="00D95453">
      <w:pPr>
        <w:pStyle w:val="Text"/>
        <w:jc w:val="both"/>
        <w:rPr>
          <w:rFonts w:ascii="Calibri" w:eastAsia="American Typewriter" w:hAnsi="Calibri" w:cs="Calibri"/>
          <w:sz w:val="22"/>
          <w:szCs w:val="22"/>
        </w:rPr>
      </w:pPr>
    </w:p>
    <w:p w14:paraId="6FCC7D89" w14:textId="089939A9" w:rsidR="00D95453" w:rsidRPr="001B70FC" w:rsidRDefault="00455804" w:rsidP="001B70FC">
      <w:pPr>
        <w:pStyle w:val="Nadpis2"/>
        <w:jc w:val="center"/>
        <w:rPr>
          <w:rFonts w:ascii="Calibri" w:hAnsi="Calibri" w:cs="Calibri"/>
          <w:b/>
          <w:color w:val="auto"/>
          <w:sz w:val="28"/>
          <w:szCs w:val="28"/>
          <w:lang w:val="cs-CZ"/>
        </w:rPr>
      </w:pPr>
      <w:bookmarkStart w:id="16" w:name="_Toc513205538"/>
      <w:r w:rsidRPr="001B70FC">
        <w:rPr>
          <w:rFonts w:ascii="Calibri" w:hAnsi="Calibri" w:cs="Calibri"/>
          <w:b/>
          <w:color w:val="auto"/>
          <w:sz w:val="28"/>
          <w:szCs w:val="28"/>
          <w:lang w:val="cs-CZ"/>
        </w:rPr>
        <w:t xml:space="preserve">Čl. 12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Rozhodnutí mimo zasedání</w:t>
      </w:r>
      <w:bookmarkEnd w:id="16"/>
      <w:r w:rsidRPr="001B70FC">
        <w:rPr>
          <w:rFonts w:ascii="Calibri" w:hAnsi="Calibri" w:cs="Calibri"/>
          <w:b/>
          <w:color w:val="auto"/>
          <w:sz w:val="28"/>
          <w:szCs w:val="28"/>
          <w:lang w:val="cs-CZ"/>
        </w:rPr>
        <w:t xml:space="preserve"> </w:t>
      </w:r>
    </w:p>
    <w:p w14:paraId="12F8E510" w14:textId="77777777" w:rsidR="00D95453" w:rsidRPr="001B70FC" w:rsidRDefault="00D95453">
      <w:pPr>
        <w:pStyle w:val="Text"/>
        <w:jc w:val="center"/>
        <w:rPr>
          <w:rFonts w:ascii="Calibri" w:eastAsia="American Typewriter" w:hAnsi="Calibri" w:cs="Calibri"/>
          <w:sz w:val="22"/>
          <w:szCs w:val="22"/>
        </w:rPr>
      </w:pPr>
    </w:p>
    <w:p w14:paraId="717846B0"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14:paraId="2E3CD0C4" w14:textId="77777777" w:rsidR="00D95453" w:rsidRPr="001B70FC" w:rsidRDefault="00D95453">
      <w:pPr>
        <w:pStyle w:val="Text"/>
        <w:ind w:left="720"/>
        <w:jc w:val="both"/>
        <w:rPr>
          <w:rFonts w:ascii="Calibri" w:eastAsia="American Typewriter" w:hAnsi="Calibri" w:cs="Calibri"/>
          <w:sz w:val="22"/>
          <w:szCs w:val="22"/>
        </w:rPr>
      </w:pPr>
    </w:p>
    <w:p w14:paraId="6E21A85F"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14:paraId="1C45350E" w14:textId="77777777" w:rsidR="00D95453" w:rsidRPr="001B70FC" w:rsidRDefault="00D95453">
      <w:pPr>
        <w:pStyle w:val="Text"/>
        <w:ind w:left="720"/>
        <w:jc w:val="both"/>
        <w:rPr>
          <w:rFonts w:ascii="Calibri" w:eastAsia="American Typewriter" w:hAnsi="Calibri" w:cs="Calibri"/>
          <w:sz w:val="22"/>
          <w:szCs w:val="22"/>
        </w:rPr>
      </w:pPr>
    </w:p>
    <w:p w14:paraId="26112D55"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Nedoručí-li člen společenství ve lhůtě třiceti dnů od doručení návrhu členu společenství statutárnímu orgánu svůj souhlas s návrhem usnesení, platí, že s návrhem nesouhlasí. Většina hlasů se počítá z celkového počtu hlasů všech členů společenství. </w:t>
      </w:r>
    </w:p>
    <w:p w14:paraId="7C04E826" w14:textId="77777777" w:rsidR="00D95453" w:rsidRPr="001B70FC" w:rsidRDefault="00D95453">
      <w:pPr>
        <w:pStyle w:val="Text"/>
        <w:ind w:left="720"/>
        <w:jc w:val="both"/>
        <w:rPr>
          <w:rFonts w:ascii="Calibri" w:eastAsia="American Typewriter" w:hAnsi="Calibri" w:cs="Calibri"/>
          <w:sz w:val="22"/>
          <w:szCs w:val="22"/>
        </w:rPr>
      </w:pPr>
    </w:p>
    <w:p w14:paraId="634AE493"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Statutární orgán oznámí členům společenství v písemné formě výsledek hlasování a v případě přijetí usnesení jim oznámí též celý obsah přijatého usnesení. </w:t>
      </w:r>
    </w:p>
    <w:p w14:paraId="4B2FD576" w14:textId="77777777" w:rsidR="00D95453" w:rsidRPr="001B70FC" w:rsidRDefault="00D95453">
      <w:pPr>
        <w:pStyle w:val="Text"/>
        <w:ind w:left="720"/>
        <w:jc w:val="both"/>
        <w:rPr>
          <w:rFonts w:ascii="Calibri" w:eastAsia="American Typewriter" w:hAnsi="Calibri" w:cs="Calibri"/>
          <w:sz w:val="22"/>
          <w:szCs w:val="22"/>
        </w:rPr>
      </w:pPr>
    </w:p>
    <w:p w14:paraId="051CE597"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Rozhodnutí se přijímá většinou hlasů všech členů společenství, ledaže obecně závazný právní předpis nebo tyto stanovy vyžadují vyšší počet hlasů. </w:t>
      </w:r>
    </w:p>
    <w:p w14:paraId="40A07D8A" w14:textId="77777777" w:rsidR="00D95453" w:rsidRPr="001B70FC" w:rsidRDefault="00D95453">
      <w:pPr>
        <w:pStyle w:val="Text"/>
        <w:ind w:left="720"/>
        <w:jc w:val="both"/>
        <w:rPr>
          <w:rFonts w:ascii="Calibri" w:eastAsia="American Typewriter" w:hAnsi="Calibri" w:cs="Calibri"/>
          <w:sz w:val="22"/>
          <w:szCs w:val="22"/>
        </w:rPr>
      </w:pPr>
    </w:p>
    <w:p w14:paraId="67FCED00"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Pokud se mění všem vlastníkům jednotek velikost podílu na společných částech nemovité věci, nebo pokud se jim mění poměr výše příspěvku na správu domu a pozemku </w:t>
      </w:r>
      <w:proofErr w:type="gramStart"/>
      <w:r w:rsidRPr="001B70FC">
        <w:rPr>
          <w:rFonts w:ascii="Calibri" w:hAnsi="Calibri" w:cs="Calibri"/>
          <w:sz w:val="22"/>
          <w:szCs w:val="22"/>
        </w:rPr>
        <w:t>jinak,</w:t>
      </w:r>
      <w:proofErr w:type="gramEnd"/>
      <w:r w:rsidRPr="001B70FC">
        <w:rPr>
          <w:rFonts w:ascii="Calibri" w:hAnsi="Calibri" w:cs="Calibri"/>
          <w:sz w:val="22"/>
          <w:szCs w:val="22"/>
        </w:rPr>
        <w:t xml:space="preserve"> než v důsledku změny podílu na společných částech, vyžaduje se souhlas všech vlastníků jednotek.  </w:t>
      </w:r>
    </w:p>
    <w:p w14:paraId="6D1CF8FB" w14:textId="77777777" w:rsidR="00D95453" w:rsidRPr="001B70FC" w:rsidRDefault="00D95453">
      <w:pPr>
        <w:pStyle w:val="Text"/>
        <w:ind w:left="720"/>
        <w:jc w:val="both"/>
        <w:rPr>
          <w:rFonts w:ascii="Calibri" w:eastAsia="American Typewriter" w:hAnsi="Calibri" w:cs="Calibri"/>
          <w:sz w:val="22"/>
          <w:szCs w:val="22"/>
        </w:rPr>
      </w:pPr>
    </w:p>
    <w:p w14:paraId="14CEDDB8" w14:textId="557FF549" w:rsidR="00D95453" w:rsidRPr="001B70FC" w:rsidRDefault="00455804" w:rsidP="001B70FC">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nákladů na dodávku tepla a teplé vody) na vlastníky jednotek a uzavření úvěrové smlouvy je zapotřebí 50% většiny hlasů všech členů společenství.</w:t>
      </w:r>
    </w:p>
    <w:p w14:paraId="5F1CA26D" w14:textId="77777777" w:rsidR="00D95453" w:rsidRPr="001B70FC" w:rsidRDefault="00D95453">
      <w:pPr>
        <w:pStyle w:val="Text"/>
        <w:jc w:val="both"/>
        <w:rPr>
          <w:rFonts w:ascii="Calibri" w:eastAsia="American Typewriter" w:hAnsi="Calibri" w:cs="Calibri"/>
          <w:sz w:val="22"/>
          <w:szCs w:val="22"/>
          <w:shd w:val="clear" w:color="auto" w:fill="C0C0C0"/>
        </w:rPr>
      </w:pPr>
    </w:p>
    <w:p w14:paraId="7962185F" w14:textId="277230D7" w:rsidR="00D95453" w:rsidRPr="001B70FC" w:rsidRDefault="00455804" w:rsidP="001B70FC">
      <w:pPr>
        <w:pStyle w:val="Nadpis2"/>
        <w:jc w:val="center"/>
        <w:rPr>
          <w:rFonts w:ascii="Calibri" w:hAnsi="Calibri" w:cs="Calibri"/>
          <w:b/>
          <w:color w:val="auto"/>
          <w:sz w:val="28"/>
          <w:szCs w:val="28"/>
          <w:lang w:val="cs-CZ"/>
        </w:rPr>
      </w:pPr>
      <w:bookmarkStart w:id="17" w:name="_Toc513205539"/>
      <w:r w:rsidRPr="001B70FC">
        <w:rPr>
          <w:rFonts w:ascii="Calibri" w:hAnsi="Calibri" w:cs="Calibri"/>
          <w:b/>
          <w:color w:val="auto"/>
          <w:sz w:val="28"/>
          <w:szCs w:val="28"/>
          <w:lang w:val="cs-CZ"/>
        </w:rPr>
        <w:t xml:space="preserve">Čl. 13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Výbor společenství</w:t>
      </w:r>
      <w:bookmarkEnd w:id="17"/>
      <w:r w:rsidRPr="001B70FC">
        <w:rPr>
          <w:rFonts w:ascii="Calibri" w:hAnsi="Calibri" w:cs="Calibri"/>
          <w:b/>
          <w:color w:val="auto"/>
          <w:sz w:val="28"/>
          <w:szCs w:val="28"/>
          <w:lang w:val="cs-CZ"/>
        </w:rPr>
        <w:t xml:space="preserve"> </w:t>
      </w:r>
    </w:p>
    <w:p w14:paraId="434DFBE8" w14:textId="77777777" w:rsidR="00D95453" w:rsidRPr="001B70FC" w:rsidRDefault="00D95453">
      <w:pPr>
        <w:pStyle w:val="Text"/>
        <w:jc w:val="center"/>
        <w:rPr>
          <w:rFonts w:ascii="Calibri" w:eastAsia="American Typewriter" w:hAnsi="Calibri" w:cs="Calibri"/>
          <w:sz w:val="22"/>
          <w:szCs w:val="22"/>
          <w:u w:color="0070C0"/>
        </w:rPr>
      </w:pPr>
    </w:p>
    <w:p w14:paraId="21C5D5D0"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Statutárním orgánem společenství je výbor. Výbor zastupuje společenství ve všech záležitostech. Navenek zastupuje společenství předseda výboru a v jeho nepřítomnosti jiný člen výboru. Písemná právní jednání za společenství podepisuje předseda výboru společně s dalším členem výboru, v době nepřítomnosti předsedy výboru podepisují za společenství dva členové výboru. Kdo za společenství podepisuje, připojí k názvu společenství svůj podpis a údaj o své funkci.  </w:t>
      </w:r>
    </w:p>
    <w:p w14:paraId="3DA860EF"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lastRenderedPageBreak/>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14:paraId="7F9B7887"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Za svou činnost odpovídá výbor shromáždění. Navenek za výbor uvnitř společenství jedná předseda. </w:t>
      </w:r>
    </w:p>
    <w:p w14:paraId="0A6BCCBB"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Členové výboru jsou voleni a odvoláváni shromážděním. Předsedu volí výbor z řad svých členů a z funkce předsedy jej odvolává.  </w:t>
      </w:r>
    </w:p>
    <w:p w14:paraId="7FAE6379" w14:textId="61812A2E" w:rsidR="00BA1DB3" w:rsidRPr="000D1F9B" w:rsidRDefault="003A1F2F">
      <w:pPr>
        <w:pStyle w:val="Text"/>
        <w:numPr>
          <w:ilvl w:val="0"/>
          <w:numId w:val="60"/>
        </w:numPr>
        <w:jc w:val="both"/>
        <w:rPr>
          <w:rFonts w:ascii="Calibri" w:hAnsi="Calibri" w:cs="Calibri"/>
          <w:sz w:val="22"/>
          <w:szCs w:val="22"/>
          <w:u w:color="0070C0"/>
        </w:rPr>
      </w:pPr>
      <w:r w:rsidRPr="000D1F9B">
        <w:rPr>
          <w:rFonts w:ascii="Calibri" w:hAnsi="Calibri" w:cs="Calibri"/>
          <w:sz w:val="22"/>
          <w:szCs w:val="22"/>
          <w:u w:color="0070C0"/>
        </w:rPr>
        <w:t>V</w:t>
      </w:r>
      <w:r w:rsidR="00BA1DB3" w:rsidRPr="000D1F9B">
        <w:rPr>
          <w:rFonts w:ascii="Calibri" w:hAnsi="Calibri" w:cs="Calibri"/>
          <w:sz w:val="22"/>
          <w:szCs w:val="22"/>
          <w:u w:color="0070C0"/>
        </w:rPr>
        <w:t xml:space="preserve">ýbor má </w:t>
      </w:r>
      <w:r w:rsidR="00BA1DB3" w:rsidRPr="000D1F9B">
        <w:rPr>
          <w:rFonts w:ascii="Calibri" w:hAnsi="Calibri" w:cs="Calibri" w:hint="eastAsia"/>
          <w:sz w:val="22"/>
          <w:szCs w:val="22"/>
          <w:u w:color="0070C0"/>
        </w:rPr>
        <w:t>tři</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členy.</w:t>
      </w:r>
      <w:r w:rsidR="00BA1DB3" w:rsidRPr="000D1F9B">
        <w:rPr>
          <w:rFonts w:ascii="Calibri" w:hAnsi="Calibri" w:cs="Calibri"/>
          <w:sz w:val="22"/>
          <w:szCs w:val="22"/>
          <w:u w:color="0070C0"/>
        </w:rPr>
        <w:t xml:space="preserve"> Výbor je schopen usnášení, je-li </w:t>
      </w:r>
      <w:r w:rsidR="00BA1DB3" w:rsidRPr="000D1F9B">
        <w:rPr>
          <w:rFonts w:ascii="Calibri" w:hAnsi="Calibri" w:cs="Calibri" w:hint="eastAsia"/>
          <w:sz w:val="22"/>
          <w:szCs w:val="22"/>
          <w:u w:color="0070C0"/>
        </w:rPr>
        <w:t>přítomna</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nadpoloviční</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většina</w:t>
      </w:r>
      <w:r w:rsidR="00BA1DB3" w:rsidRPr="000D1F9B">
        <w:rPr>
          <w:rFonts w:ascii="Calibri" w:hAnsi="Calibri" w:cs="Calibri"/>
          <w:sz w:val="22"/>
          <w:szCs w:val="22"/>
          <w:u w:color="0070C0"/>
        </w:rPr>
        <w:t xml:space="preserve"> jeho </w:t>
      </w:r>
      <w:r w:rsidR="00BA1DB3" w:rsidRPr="000D1F9B">
        <w:rPr>
          <w:rFonts w:ascii="Calibri" w:hAnsi="Calibri" w:cs="Calibri" w:hint="eastAsia"/>
          <w:sz w:val="22"/>
          <w:szCs w:val="22"/>
          <w:u w:color="0070C0"/>
        </w:rPr>
        <w:t>členů.</w:t>
      </w:r>
      <w:r w:rsidR="00BA1DB3" w:rsidRPr="000D1F9B">
        <w:rPr>
          <w:rFonts w:ascii="Calibri" w:hAnsi="Calibri" w:cs="Calibri"/>
          <w:sz w:val="22"/>
          <w:szCs w:val="22"/>
          <w:u w:color="0070C0"/>
        </w:rPr>
        <w:t xml:space="preserve"> Výbor rozhoduje </w:t>
      </w:r>
      <w:r w:rsidR="00BA1DB3" w:rsidRPr="000D1F9B">
        <w:rPr>
          <w:rFonts w:ascii="Calibri" w:hAnsi="Calibri" w:cs="Calibri" w:hint="eastAsia"/>
          <w:sz w:val="22"/>
          <w:szCs w:val="22"/>
          <w:u w:color="0070C0"/>
        </w:rPr>
        <w:t>většinou</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hlasů</w:t>
      </w:r>
      <w:r w:rsidR="00BA1DB3" w:rsidRPr="000D1F9B">
        <w:rPr>
          <w:rFonts w:ascii="Calibri" w:hAnsi="Calibri" w:cs="Calibri"/>
          <w:sz w:val="22"/>
          <w:szCs w:val="22"/>
          <w:u w:color="0070C0"/>
        </w:rPr>
        <w:t xml:space="preserve"> všech svých </w:t>
      </w:r>
      <w:r w:rsidR="00BA1DB3" w:rsidRPr="000D1F9B">
        <w:rPr>
          <w:rFonts w:ascii="Calibri" w:hAnsi="Calibri" w:cs="Calibri" w:hint="eastAsia"/>
          <w:sz w:val="22"/>
          <w:szCs w:val="22"/>
          <w:u w:color="0070C0"/>
        </w:rPr>
        <w:t>členů.</w:t>
      </w:r>
    </w:p>
    <w:p w14:paraId="7C85EFD9" w14:textId="77777777" w:rsidR="00D95453" w:rsidRPr="000D1F9B"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odstoupení na své schůzi projednal, jinak uplynutím dvou měsíců ode dne doručení oznámení o odstoupení. </w:t>
      </w:r>
    </w:p>
    <w:p w14:paraId="558CC34C" w14:textId="725B492C" w:rsidR="00407ACC" w:rsidRPr="000D1F9B" w:rsidRDefault="00407ACC">
      <w:pPr>
        <w:pStyle w:val="Text"/>
        <w:numPr>
          <w:ilvl w:val="0"/>
          <w:numId w:val="60"/>
        </w:numPr>
        <w:jc w:val="both"/>
        <w:rPr>
          <w:rFonts w:ascii="Calibri" w:hAnsi="Calibri" w:cs="Calibri"/>
          <w:sz w:val="22"/>
          <w:szCs w:val="22"/>
          <w:u w:color="0070C0"/>
        </w:rPr>
      </w:pPr>
      <w:r w:rsidRPr="000D1F9B">
        <w:rPr>
          <w:rFonts w:ascii="Calibri" w:hAnsi="Calibri" w:cs="Calibri" w:hint="eastAsia"/>
          <w:sz w:val="22"/>
          <w:szCs w:val="22"/>
          <w:u w:color="0070C0"/>
        </w:rPr>
        <w:t>Členové</w:t>
      </w:r>
      <w:r w:rsidRPr="000D1F9B">
        <w:rPr>
          <w:rFonts w:ascii="Calibri" w:hAnsi="Calibri" w:cs="Calibri"/>
          <w:sz w:val="22"/>
          <w:szCs w:val="22"/>
          <w:u w:color="0070C0"/>
        </w:rPr>
        <w:t xml:space="preserve"> výboru mají nárok na </w:t>
      </w:r>
      <w:r w:rsidRPr="000D1F9B">
        <w:rPr>
          <w:rFonts w:ascii="Calibri" w:hAnsi="Calibri" w:cs="Calibri" w:hint="eastAsia"/>
          <w:sz w:val="22"/>
          <w:szCs w:val="22"/>
          <w:u w:color="0070C0"/>
        </w:rPr>
        <w:t>odměnu</w:t>
      </w:r>
      <w:r w:rsidRPr="000D1F9B">
        <w:rPr>
          <w:rFonts w:ascii="Calibri" w:hAnsi="Calibri" w:cs="Calibri"/>
          <w:sz w:val="22"/>
          <w:szCs w:val="22"/>
          <w:u w:color="0070C0"/>
        </w:rPr>
        <w:t xml:space="preserve"> z titulu své funkce. </w:t>
      </w:r>
      <w:r w:rsidRPr="000D1F9B">
        <w:rPr>
          <w:rFonts w:ascii="Calibri" w:hAnsi="Calibri" w:cs="Calibri" w:hint="eastAsia"/>
          <w:sz w:val="22"/>
          <w:szCs w:val="22"/>
          <w:u w:color="0070C0"/>
        </w:rPr>
        <w:t>Roční</w:t>
      </w:r>
      <w:r w:rsidRPr="000D1F9B">
        <w:rPr>
          <w:rFonts w:ascii="Calibri" w:hAnsi="Calibri" w:cs="Calibri"/>
          <w:sz w:val="22"/>
          <w:szCs w:val="22"/>
          <w:u w:color="0070C0"/>
        </w:rPr>
        <w:t xml:space="preserve"> výše </w:t>
      </w:r>
      <w:r w:rsidRPr="000D1F9B">
        <w:rPr>
          <w:rFonts w:ascii="Calibri" w:hAnsi="Calibri" w:cs="Calibri" w:hint="eastAsia"/>
          <w:sz w:val="22"/>
          <w:szCs w:val="22"/>
          <w:u w:color="0070C0"/>
        </w:rPr>
        <w:t>odměny</w:t>
      </w:r>
      <w:r w:rsidRPr="000D1F9B">
        <w:rPr>
          <w:rFonts w:ascii="Calibri" w:hAnsi="Calibri" w:cs="Calibri"/>
          <w:sz w:val="22"/>
          <w:szCs w:val="22"/>
          <w:u w:color="0070C0"/>
        </w:rPr>
        <w:t xml:space="preserve"> na celý výbor </w:t>
      </w:r>
      <w:r w:rsidRPr="000D1F9B">
        <w:rPr>
          <w:rFonts w:ascii="Calibri" w:hAnsi="Calibri" w:cs="Calibri" w:hint="eastAsia"/>
          <w:sz w:val="22"/>
          <w:szCs w:val="22"/>
          <w:u w:color="0070C0"/>
        </w:rPr>
        <w:t>činní</w:t>
      </w:r>
      <w:r w:rsidRPr="000D1F9B">
        <w:rPr>
          <w:rFonts w:ascii="Calibri" w:hAnsi="Calibri" w:cs="Calibri"/>
          <w:sz w:val="22"/>
          <w:szCs w:val="22"/>
          <w:u w:color="0070C0"/>
        </w:rPr>
        <w:t xml:space="preserve"> 275 000,- </w:t>
      </w:r>
      <w:r w:rsidRPr="000D1F9B">
        <w:rPr>
          <w:rFonts w:ascii="Calibri" w:hAnsi="Calibri" w:cs="Calibri" w:hint="eastAsia"/>
          <w:sz w:val="22"/>
          <w:szCs w:val="22"/>
          <w:u w:color="0070C0"/>
        </w:rPr>
        <w:t>Kč.</w:t>
      </w:r>
      <w:r w:rsidRPr="000D1F9B">
        <w:rPr>
          <w:rFonts w:ascii="Calibri" w:hAnsi="Calibri" w:cs="Calibri"/>
          <w:sz w:val="22"/>
          <w:szCs w:val="22"/>
          <w:u w:color="0070C0"/>
        </w:rPr>
        <w:t xml:space="preserve"> O </w:t>
      </w:r>
      <w:r w:rsidRPr="000D1F9B">
        <w:rPr>
          <w:rFonts w:ascii="Calibri" w:hAnsi="Calibri" w:cs="Calibri" w:hint="eastAsia"/>
          <w:sz w:val="22"/>
          <w:szCs w:val="22"/>
          <w:u w:color="0070C0"/>
        </w:rPr>
        <w:t>měsíčním</w:t>
      </w:r>
      <w:r w:rsidRPr="000D1F9B">
        <w:rPr>
          <w:rFonts w:ascii="Calibri" w:hAnsi="Calibri" w:cs="Calibri"/>
          <w:sz w:val="22"/>
          <w:szCs w:val="22"/>
          <w:u w:color="0070C0"/>
        </w:rPr>
        <w:t xml:space="preserve"> </w:t>
      </w:r>
      <w:r w:rsidRPr="000D1F9B">
        <w:rPr>
          <w:rFonts w:ascii="Calibri" w:hAnsi="Calibri" w:cs="Calibri" w:hint="eastAsia"/>
          <w:sz w:val="22"/>
          <w:szCs w:val="22"/>
          <w:u w:color="0070C0"/>
        </w:rPr>
        <w:t>rozdělení</w:t>
      </w:r>
      <w:r w:rsidRPr="000D1F9B">
        <w:rPr>
          <w:rFonts w:ascii="Calibri" w:hAnsi="Calibri" w:cs="Calibri"/>
          <w:sz w:val="22"/>
          <w:szCs w:val="22"/>
          <w:u w:color="0070C0"/>
        </w:rPr>
        <w:t xml:space="preserve"> </w:t>
      </w:r>
      <w:r w:rsidRPr="000D1F9B">
        <w:rPr>
          <w:rFonts w:ascii="Calibri" w:hAnsi="Calibri" w:cs="Calibri" w:hint="eastAsia"/>
          <w:sz w:val="22"/>
          <w:szCs w:val="22"/>
          <w:u w:color="0070C0"/>
        </w:rPr>
        <w:t>odměn</w:t>
      </w:r>
      <w:r w:rsidRPr="000D1F9B">
        <w:rPr>
          <w:rFonts w:ascii="Calibri" w:hAnsi="Calibri" w:cs="Calibri"/>
          <w:sz w:val="22"/>
          <w:szCs w:val="22"/>
          <w:u w:color="0070C0"/>
        </w:rPr>
        <w:t xml:space="preserve"> rozhoduje </w:t>
      </w:r>
      <w:r w:rsidRPr="000D1F9B">
        <w:rPr>
          <w:rFonts w:ascii="Calibri" w:hAnsi="Calibri" w:cs="Calibri" w:hint="eastAsia"/>
          <w:sz w:val="22"/>
          <w:szCs w:val="22"/>
          <w:u w:color="0070C0"/>
        </w:rPr>
        <w:t>předseda</w:t>
      </w:r>
      <w:r w:rsidRPr="000D1F9B">
        <w:rPr>
          <w:rFonts w:ascii="Calibri" w:hAnsi="Calibri" w:cs="Calibri"/>
          <w:sz w:val="22"/>
          <w:szCs w:val="22"/>
          <w:u w:color="0070C0"/>
        </w:rPr>
        <w:t xml:space="preserve"> výboru.</w:t>
      </w:r>
    </w:p>
    <w:p w14:paraId="394F5231" w14:textId="77777777" w:rsidR="007532A4" w:rsidRPr="001B70FC" w:rsidRDefault="007532A4" w:rsidP="007532A4">
      <w:pPr>
        <w:pStyle w:val="Text"/>
        <w:jc w:val="both"/>
        <w:rPr>
          <w:rFonts w:ascii="Calibri" w:hAnsi="Calibri" w:cs="Calibri"/>
          <w:sz w:val="22"/>
          <w:szCs w:val="22"/>
          <w:u w:color="0070C0"/>
        </w:rPr>
      </w:pPr>
    </w:p>
    <w:p w14:paraId="2B64ED57" w14:textId="4435E5F0" w:rsidR="007532A4" w:rsidRPr="001B70FC" w:rsidRDefault="007532A4" w:rsidP="001B70FC">
      <w:pPr>
        <w:pStyle w:val="Nadpis2"/>
        <w:jc w:val="center"/>
        <w:rPr>
          <w:rFonts w:ascii="Calibri" w:hAnsi="Calibri" w:cs="Calibri"/>
          <w:b/>
          <w:color w:val="auto"/>
          <w:sz w:val="28"/>
          <w:szCs w:val="28"/>
          <w:lang w:val="cs-CZ"/>
        </w:rPr>
      </w:pPr>
      <w:bookmarkStart w:id="18" w:name="_Toc513205540"/>
      <w:r w:rsidRPr="001B70FC">
        <w:rPr>
          <w:rFonts w:ascii="Calibri" w:hAnsi="Calibri" w:cs="Calibri"/>
          <w:b/>
          <w:color w:val="auto"/>
          <w:sz w:val="28"/>
          <w:szCs w:val="28"/>
          <w:lang w:val="cs-CZ"/>
        </w:rPr>
        <w:t>Čl. 14</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Kontrolní komise</w:t>
      </w:r>
      <w:bookmarkEnd w:id="18"/>
    </w:p>
    <w:p w14:paraId="59F1F5D9" w14:textId="77777777" w:rsidR="007532A4" w:rsidRPr="001B70FC" w:rsidRDefault="007532A4" w:rsidP="007532A4">
      <w:pPr>
        <w:pStyle w:val="Text"/>
        <w:jc w:val="center"/>
        <w:rPr>
          <w:rFonts w:ascii="Calibri" w:hAnsi="Calibri" w:cs="Calibri"/>
          <w:sz w:val="22"/>
          <w:szCs w:val="22"/>
          <w:u w:color="0070C0"/>
        </w:rPr>
      </w:pPr>
    </w:p>
    <w:p w14:paraId="32717E78" w14:textId="77777777" w:rsidR="00A927C3" w:rsidRPr="001B70FC" w:rsidRDefault="00A927C3" w:rsidP="001B70FC">
      <w:pPr>
        <w:pStyle w:val="Text"/>
        <w:numPr>
          <w:ilvl w:val="1"/>
          <w:numId w:val="48"/>
        </w:numPr>
        <w:tabs>
          <w:tab w:val="left" w:pos="720"/>
        </w:tabs>
        <w:ind w:left="709" w:hanging="709"/>
        <w:jc w:val="both"/>
        <w:rPr>
          <w:rFonts w:ascii="Calibri" w:eastAsia="American Typewriter" w:hAnsi="Calibri" w:cs="Calibri"/>
          <w:sz w:val="22"/>
          <w:szCs w:val="22"/>
          <w:u w:color="0070C0"/>
        </w:rPr>
      </w:pPr>
      <w:r w:rsidRPr="001B70FC">
        <w:rPr>
          <w:rFonts w:ascii="Calibri" w:eastAsia="American Typewriter" w:hAnsi="Calibri" w:cs="Calibri"/>
          <w:sz w:val="22"/>
          <w:szCs w:val="22"/>
          <w:u w:color="0070C0"/>
        </w:rPr>
        <w:t>Kontrolní komise je kontrolním orgánem společenství, který je oprávněn kontrolovat činnost společenství a projednávat stížnosti členů na činnost společenství nebo jejich orgánů. Kontrolní komise nebo její pověřený člen je oprávněn nahlížet do účetních dokladů společenství a vyžadovat od výboru potřebné informace pro svou kontrolní činnost. Kontrolní komise odpovídá pouze shromáždění a je nezávislá na ostatních orgánech společenství.</w:t>
      </w:r>
    </w:p>
    <w:p w14:paraId="470D8601" w14:textId="77777777" w:rsidR="00A927C3" w:rsidRPr="001B70FC" w:rsidRDefault="00A927C3" w:rsidP="001B70FC">
      <w:pPr>
        <w:pStyle w:val="Text"/>
        <w:numPr>
          <w:ilvl w:val="1"/>
          <w:numId w:val="48"/>
        </w:numPr>
        <w:tabs>
          <w:tab w:val="left" w:pos="720"/>
        </w:tabs>
        <w:ind w:left="709" w:hanging="709"/>
        <w:jc w:val="both"/>
        <w:rPr>
          <w:rFonts w:ascii="Calibri" w:eastAsia="American Typewriter" w:hAnsi="Calibri" w:cs="Calibri"/>
          <w:sz w:val="22"/>
          <w:szCs w:val="22"/>
          <w:u w:color="0070C0"/>
        </w:rPr>
      </w:pPr>
      <w:r w:rsidRPr="001B70FC">
        <w:rPr>
          <w:rFonts w:ascii="Calibri" w:eastAsia="American Typewriter" w:hAnsi="Calibri" w:cs="Calibri"/>
          <w:sz w:val="22"/>
          <w:szCs w:val="22"/>
          <w:u w:color="0070C0"/>
        </w:rPr>
        <w:t>Kontrolní komise je tří členná a volí ji shromáždění stejným způsobem, jakým se volí výbor. Ze svých členů volí kontrolní komise svého předsedu, který svolává a řídí jednání této komise.</w:t>
      </w:r>
    </w:p>
    <w:p w14:paraId="6CDAA7FB" w14:textId="77777777" w:rsidR="00A927C3" w:rsidRDefault="00A927C3" w:rsidP="001B70FC">
      <w:pPr>
        <w:pStyle w:val="Text"/>
        <w:numPr>
          <w:ilvl w:val="1"/>
          <w:numId w:val="48"/>
        </w:numPr>
        <w:tabs>
          <w:tab w:val="left" w:pos="720"/>
        </w:tabs>
        <w:ind w:left="709" w:hanging="709"/>
        <w:jc w:val="both"/>
        <w:rPr>
          <w:rFonts w:ascii="Calibri" w:eastAsia="American Typewriter" w:hAnsi="Calibri" w:cs="Calibri"/>
          <w:sz w:val="22"/>
          <w:szCs w:val="22"/>
          <w:u w:color="0070C0"/>
        </w:rPr>
      </w:pPr>
      <w:r w:rsidRPr="001B70FC">
        <w:rPr>
          <w:rFonts w:ascii="Calibri" w:eastAsia="American Typewriter" w:hAnsi="Calibri" w:cs="Calibri"/>
          <w:sz w:val="22"/>
          <w:szCs w:val="22"/>
          <w:u w:color="0070C0"/>
        </w:rPr>
        <w:t>Kontrolní komise v rámci své působnosti zejména</w:t>
      </w:r>
    </w:p>
    <w:p w14:paraId="10AD8ED9" w14:textId="6612F9A1" w:rsidR="003851A0" w:rsidRPr="001B70FC" w:rsidRDefault="003851A0" w:rsidP="00830D38">
      <w:pPr>
        <w:pStyle w:val="Text"/>
        <w:numPr>
          <w:ilvl w:val="0"/>
          <w:numId w:val="61"/>
        </w:numPr>
        <w:tabs>
          <w:tab w:val="left" w:pos="720"/>
          <w:tab w:val="left" w:pos="1068"/>
        </w:tabs>
        <w:jc w:val="both"/>
        <w:rPr>
          <w:rFonts w:ascii="Calibri" w:eastAsia="American Typewriter" w:hAnsi="Calibri" w:cs="Calibri"/>
          <w:sz w:val="22"/>
          <w:szCs w:val="22"/>
          <w:u w:color="0070C0"/>
        </w:rPr>
      </w:pPr>
      <w:r w:rsidRPr="001B70FC">
        <w:rPr>
          <w:rFonts w:ascii="Calibri" w:eastAsia="American Typewriter" w:hAnsi="Calibri" w:cs="Calibri"/>
          <w:sz w:val="22"/>
          <w:szCs w:val="22"/>
          <w:u w:color="0070C0"/>
        </w:rPr>
        <w:t>Kontroluje, zda společenství a jeho orgány vyvíjejí činnost v souladu s občanským zákoníkem a těmito stanovami.</w:t>
      </w:r>
    </w:p>
    <w:p w14:paraId="5331ED28" w14:textId="00FF891B" w:rsidR="003851A0" w:rsidRPr="003851A0" w:rsidRDefault="003851A0" w:rsidP="00830D38">
      <w:pPr>
        <w:pStyle w:val="Text"/>
        <w:numPr>
          <w:ilvl w:val="0"/>
          <w:numId w:val="61"/>
        </w:numPr>
        <w:tabs>
          <w:tab w:val="left" w:pos="720"/>
          <w:tab w:val="left" w:pos="1068"/>
        </w:tabs>
        <w:jc w:val="both"/>
        <w:rPr>
          <w:rFonts w:ascii="Calibri" w:eastAsia="American Typewriter" w:hAnsi="Calibri" w:cs="Calibri"/>
          <w:sz w:val="22"/>
          <w:szCs w:val="22"/>
          <w:u w:color="0070C0"/>
        </w:rPr>
      </w:pPr>
      <w:r w:rsidRPr="003851A0">
        <w:rPr>
          <w:rFonts w:ascii="Calibri" w:eastAsia="American Typewriter" w:hAnsi="Calibri" w:cs="Calibri"/>
          <w:sz w:val="22"/>
          <w:szCs w:val="22"/>
          <w:u w:color="0070C0"/>
        </w:rPr>
        <w:t xml:space="preserve">Vyjadřuje se k řádné účetní závěrce společenství a ke zprávě výboru určené k projednání na shromáždění. </w:t>
      </w:r>
    </w:p>
    <w:p w14:paraId="344F0D70" w14:textId="663B8EB3" w:rsidR="003851A0" w:rsidRPr="003851A0" w:rsidRDefault="003851A0" w:rsidP="00830D38">
      <w:pPr>
        <w:pStyle w:val="Text"/>
        <w:numPr>
          <w:ilvl w:val="0"/>
          <w:numId w:val="61"/>
        </w:numPr>
        <w:tabs>
          <w:tab w:val="left" w:pos="720"/>
          <w:tab w:val="left" w:pos="1068"/>
        </w:tabs>
        <w:jc w:val="both"/>
        <w:rPr>
          <w:rFonts w:ascii="Calibri" w:eastAsia="American Typewriter" w:hAnsi="Calibri" w:cs="Calibri"/>
          <w:sz w:val="22"/>
          <w:szCs w:val="22"/>
          <w:u w:color="0070C0"/>
        </w:rPr>
      </w:pPr>
      <w:r w:rsidRPr="003851A0">
        <w:rPr>
          <w:rFonts w:ascii="Calibri" w:eastAsia="American Typewriter" w:hAnsi="Calibri" w:cs="Calibri"/>
          <w:sz w:val="22"/>
          <w:szCs w:val="22"/>
          <w:u w:color="0070C0"/>
        </w:rPr>
        <w:t>Podává shromáždění zprávu o výsledcích své kontrolní činnosti</w:t>
      </w:r>
    </w:p>
    <w:p w14:paraId="74665A25" w14:textId="15DE4438" w:rsidR="003851A0" w:rsidRPr="003851A0" w:rsidRDefault="003851A0" w:rsidP="00830D38">
      <w:pPr>
        <w:pStyle w:val="Text"/>
        <w:numPr>
          <w:ilvl w:val="0"/>
          <w:numId w:val="61"/>
        </w:numPr>
        <w:tabs>
          <w:tab w:val="left" w:pos="720"/>
          <w:tab w:val="left" w:pos="1068"/>
        </w:tabs>
        <w:jc w:val="both"/>
        <w:rPr>
          <w:rFonts w:ascii="Calibri" w:eastAsia="American Typewriter" w:hAnsi="Calibri" w:cs="Calibri"/>
          <w:sz w:val="22"/>
          <w:szCs w:val="22"/>
          <w:u w:color="0070C0"/>
        </w:rPr>
      </w:pPr>
      <w:r w:rsidRPr="003851A0">
        <w:rPr>
          <w:rFonts w:ascii="Calibri" w:eastAsia="American Typewriter" w:hAnsi="Calibri" w:cs="Calibri"/>
          <w:sz w:val="22"/>
          <w:szCs w:val="22"/>
          <w:u w:color="0070C0"/>
        </w:rPr>
        <w:t>Může podat výboru zprávu o nedostatcích zjištěných při své kontrolní činnosti s návrhy na opatření včetně termínů na jejich odstranění</w:t>
      </w:r>
    </w:p>
    <w:p w14:paraId="2A6E64BA" w14:textId="7EBF2AB7" w:rsidR="003851A0" w:rsidRPr="003851A0" w:rsidRDefault="003851A0" w:rsidP="00830D38">
      <w:pPr>
        <w:pStyle w:val="Text"/>
        <w:numPr>
          <w:ilvl w:val="0"/>
          <w:numId w:val="61"/>
        </w:numPr>
        <w:tabs>
          <w:tab w:val="left" w:pos="720"/>
          <w:tab w:val="left" w:pos="1068"/>
        </w:tabs>
        <w:jc w:val="both"/>
        <w:rPr>
          <w:rFonts w:ascii="Calibri" w:eastAsia="American Typewriter" w:hAnsi="Calibri" w:cs="Calibri"/>
          <w:sz w:val="22"/>
          <w:szCs w:val="22"/>
          <w:u w:color="0070C0"/>
        </w:rPr>
      </w:pPr>
      <w:r w:rsidRPr="003851A0">
        <w:rPr>
          <w:rFonts w:ascii="Calibri" w:eastAsia="American Typewriter" w:hAnsi="Calibri" w:cs="Calibri"/>
          <w:sz w:val="22"/>
          <w:szCs w:val="22"/>
          <w:u w:color="0070C0"/>
        </w:rPr>
        <w:t>Účastní se prostřednictvím svého zástupce jednání výboru</w:t>
      </w:r>
    </w:p>
    <w:p w14:paraId="1EA003C9" w14:textId="0AEBD976" w:rsidR="0023772F" w:rsidRPr="003851A0" w:rsidRDefault="00FD67F5" w:rsidP="00830D38">
      <w:pPr>
        <w:pStyle w:val="Text"/>
        <w:numPr>
          <w:ilvl w:val="1"/>
          <w:numId w:val="48"/>
        </w:numPr>
        <w:tabs>
          <w:tab w:val="left" w:pos="720"/>
        </w:tabs>
        <w:ind w:left="709" w:hanging="785"/>
        <w:jc w:val="both"/>
        <w:rPr>
          <w:rFonts w:ascii="Calibri" w:eastAsia="American Typewriter" w:hAnsi="Calibri" w:cs="Calibri"/>
          <w:sz w:val="22"/>
          <w:szCs w:val="22"/>
          <w:u w:color="0070C0"/>
        </w:rPr>
      </w:pPr>
      <w:r w:rsidRPr="00830D38">
        <w:rPr>
          <w:rFonts w:ascii="Calibri" w:eastAsia="American Typewriter" w:hAnsi="Calibri" w:cs="Calibri" w:hint="eastAsia"/>
          <w:sz w:val="22"/>
          <w:szCs w:val="22"/>
          <w:u w:color="0070C0"/>
        </w:rPr>
        <w:t>Členové</w:t>
      </w:r>
      <w:r w:rsidRPr="00830D38">
        <w:rPr>
          <w:rFonts w:ascii="Calibri" w:eastAsia="American Typewriter" w:hAnsi="Calibri" w:cs="Calibri"/>
          <w:sz w:val="22"/>
          <w:szCs w:val="22"/>
          <w:u w:color="0070C0"/>
        </w:rPr>
        <w:t xml:space="preserve"> kontrolní komise mají nárok na </w:t>
      </w:r>
      <w:r w:rsidRPr="00830D38">
        <w:rPr>
          <w:rFonts w:ascii="Calibri" w:eastAsia="American Typewriter" w:hAnsi="Calibri" w:cs="Calibri" w:hint="eastAsia"/>
          <w:sz w:val="22"/>
          <w:szCs w:val="22"/>
          <w:u w:color="0070C0"/>
        </w:rPr>
        <w:t>odměnu</w:t>
      </w:r>
      <w:r w:rsidRPr="00830D38">
        <w:rPr>
          <w:rFonts w:ascii="Calibri" w:eastAsia="American Typewriter" w:hAnsi="Calibri" w:cs="Calibri"/>
          <w:sz w:val="22"/>
          <w:szCs w:val="22"/>
          <w:u w:color="0070C0"/>
        </w:rPr>
        <w:t xml:space="preserve"> z titulu své funkce. </w:t>
      </w:r>
      <w:r w:rsidRPr="00830D38">
        <w:rPr>
          <w:rFonts w:ascii="Calibri" w:eastAsia="American Typewriter" w:hAnsi="Calibri" w:cs="Calibri" w:hint="eastAsia"/>
          <w:sz w:val="22"/>
          <w:szCs w:val="22"/>
          <w:u w:color="0070C0"/>
        </w:rPr>
        <w:t>Roční</w:t>
      </w:r>
      <w:r w:rsidRPr="00830D38">
        <w:rPr>
          <w:rFonts w:ascii="Calibri" w:eastAsia="American Typewriter" w:hAnsi="Calibri" w:cs="Calibri"/>
          <w:sz w:val="22"/>
          <w:szCs w:val="22"/>
          <w:u w:color="0070C0"/>
        </w:rPr>
        <w:t xml:space="preserve"> výše </w:t>
      </w:r>
      <w:r w:rsidRPr="00830D38">
        <w:rPr>
          <w:rFonts w:ascii="Calibri" w:eastAsia="American Typewriter" w:hAnsi="Calibri" w:cs="Calibri" w:hint="eastAsia"/>
          <w:sz w:val="22"/>
          <w:szCs w:val="22"/>
          <w:u w:color="0070C0"/>
        </w:rPr>
        <w:t>odměny</w:t>
      </w:r>
      <w:r w:rsidRPr="00830D38">
        <w:rPr>
          <w:rFonts w:ascii="Calibri" w:eastAsia="American Typewriter" w:hAnsi="Calibri" w:cs="Calibri"/>
          <w:sz w:val="22"/>
          <w:szCs w:val="22"/>
          <w:u w:color="0070C0"/>
        </w:rPr>
        <w:t xml:space="preserve"> na celou kontrolní komisi </w:t>
      </w:r>
      <w:r w:rsidRPr="00830D38">
        <w:rPr>
          <w:rFonts w:ascii="Calibri" w:eastAsia="American Typewriter" w:hAnsi="Calibri" w:cs="Calibri" w:hint="eastAsia"/>
          <w:sz w:val="22"/>
          <w:szCs w:val="22"/>
          <w:u w:color="0070C0"/>
        </w:rPr>
        <w:t>činní</w:t>
      </w:r>
      <w:r w:rsidRPr="00830D38">
        <w:rPr>
          <w:rFonts w:ascii="Calibri" w:eastAsia="American Typewriter" w:hAnsi="Calibri" w:cs="Calibri"/>
          <w:sz w:val="22"/>
          <w:szCs w:val="22"/>
          <w:u w:color="0070C0"/>
        </w:rPr>
        <w:t xml:space="preserve"> 25 000,- </w:t>
      </w:r>
      <w:r w:rsidRPr="00830D38">
        <w:rPr>
          <w:rFonts w:ascii="Calibri" w:eastAsia="American Typewriter" w:hAnsi="Calibri" w:cs="Calibri" w:hint="eastAsia"/>
          <w:sz w:val="22"/>
          <w:szCs w:val="22"/>
          <w:u w:color="0070C0"/>
        </w:rPr>
        <w:t>Kč.</w:t>
      </w:r>
      <w:r w:rsidRPr="00830D38">
        <w:rPr>
          <w:rFonts w:ascii="Calibri" w:eastAsia="American Typewriter" w:hAnsi="Calibri" w:cs="Calibri"/>
          <w:sz w:val="22"/>
          <w:szCs w:val="22"/>
          <w:u w:color="0070C0"/>
        </w:rPr>
        <w:t xml:space="preserve"> O </w:t>
      </w:r>
      <w:r w:rsidRPr="00830D38">
        <w:rPr>
          <w:rFonts w:ascii="Calibri" w:eastAsia="American Typewriter" w:hAnsi="Calibri" w:cs="Calibri" w:hint="eastAsia"/>
          <w:sz w:val="22"/>
          <w:szCs w:val="22"/>
          <w:u w:color="0070C0"/>
        </w:rPr>
        <w:t>měsíčním</w:t>
      </w:r>
      <w:r w:rsidRPr="00830D38">
        <w:rPr>
          <w:rFonts w:ascii="Calibri" w:eastAsia="American Typewriter" w:hAnsi="Calibri" w:cs="Calibri"/>
          <w:sz w:val="22"/>
          <w:szCs w:val="22"/>
          <w:u w:color="0070C0"/>
        </w:rPr>
        <w:t xml:space="preserve"> </w:t>
      </w:r>
      <w:r w:rsidRPr="00830D38">
        <w:rPr>
          <w:rFonts w:ascii="Calibri" w:eastAsia="American Typewriter" w:hAnsi="Calibri" w:cs="Calibri" w:hint="eastAsia"/>
          <w:sz w:val="22"/>
          <w:szCs w:val="22"/>
          <w:u w:color="0070C0"/>
        </w:rPr>
        <w:t>rozdělení</w:t>
      </w:r>
      <w:r w:rsidRPr="00830D38">
        <w:rPr>
          <w:rFonts w:ascii="Calibri" w:eastAsia="American Typewriter" w:hAnsi="Calibri" w:cs="Calibri"/>
          <w:sz w:val="22"/>
          <w:szCs w:val="22"/>
          <w:u w:color="0070C0"/>
        </w:rPr>
        <w:t xml:space="preserve"> </w:t>
      </w:r>
      <w:r w:rsidRPr="00830D38">
        <w:rPr>
          <w:rFonts w:ascii="Calibri" w:eastAsia="American Typewriter" w:hAnsi="Calibri" w:cs="Calibri" w:hint="eastAsia"/>
          <w:sz w:val="22"/>
          <w:szCs w:val="22"/>
          <w:u w:color="0070C0"/>
        </w:rPr>
        <w:t>odměn</w:t>
      </w:r>
      <w:r w:rsidRPr="00830D38">
        <w:rPr>
          <w:rFonts w:ascii="Calibri" w:eastAsia="American Typewriter" w:hAnsi="Calibri" w:cs="Calibri"/>
          <w:sz w:val="22"/>
          <w:szCs w:val="22"/>
          <w:u w:color="0070C0"/>
        </w:rPr>
        <w:t xml:space="preserve"> rozhoduje </w:t>
      </w:r>
      <w:r w:rsidRPr="00830D38">
        <w:rPr>
          <w:rFonts w:ascii="Calibri" w:eastAsia="American Typewriter" w:hAnsi="Calibri" w:cs="Calibri" w:hint="eastAsia"/>
          <w:sz w:val="22"/>
          <w:szCs w:val="22"/>
          <w:u w:color="0070C0"/>
        </w:rPr>
        <w:t>předseda</w:t>
      </w:r>
      <w:r w:rsidRPr="00830D38">
        <w:rPr>
          <w:rFonts w:ascii="Calibri" w:eastAsia="American Typewriter" w:hAnsi="Calibri" w:cs="Calibri"/>
          <w:sz w:val="22"/>
          <w:szCs w:val="22"/>
          <w:u w:color="0070C0"/>
        </w:rPr>
        <w:t xml:space="preserve"> kontrolní komise.</w:t>
      </w:r>
    </w:p>
    <w:p w14:paraId="672FA9A7" w14:textId="77777777" w:rsidR="00D95453" w:rsidRPr="001B70FC" w:rsidRDefault="00D95453">
      <w:pPr>
        <w:pStyle w:val="Text"/>
        <w:rPr>
          <w:rFonts w:ascii="Calibri" w:eastAsia="American Typewriter" w:hAnsi="Calibri" w:cs="Calibri"/>
          <w:sz w:val="22"/>
          <w:szCs w:val="22"/>
        </w:rPr>
      </w:pPr>
    </w:p>
    <w:p w14:paraId="2A8C565E" w14:textId="77777777" w:rsidR="00D95453" w:rsidRPr="001B70FC" w:rsidRDefault="00D95453">
      <w:pPr>
        <w:pStyle w:val="Text"/>
        <w:jc w:val="center"/>
        <w:rPr>
          <w:rFonts w:ascii="Calibri" w:eastAsia="American Typewriter" w:hAnsi="Calibri" w:cs="Calibri"/>
          <w:b/>
          <w:bCs/>
          <w:sz w:val="22"/>
          <w:szCs w:val="22"/>
        </w:rPr>
      </w:pPr>
    </w:p>
    <w:p w14:paraId="1F292B58" w14:textId="50D30888" w:rsidR="00D95453" w:rsidRPr="001B70FC" w:rsidRDefault="00455804" w:rsidP="008A6CF8">
      <w:pPr>
        <w:pStyle w:val="Nadpis1"/>
        <w:jc w:val="center"/>
        <w:rPr>
          <w:rFonts w:ascii="Calibri" w:hAnsi="Calibri" w:cs="Calibri"/>
          <w:b/>
          <w:color w:val="auto"/>
          <w:lang w:val="cs-CZ"/>
        </w:rPr>
      </w:pPr>
      <w:bookmarkStart w:id="19" w:name="_Toc513205541"/>
      <w:r w:rsidRPr="001B70FC">
        <w:rPr>
          <w:rFonts w:ascii="Calibri" w:hAnsi="Calibri" w:cs="Calibri"/>
          <w:b/>
          <w:color w:val="auto"/>
          <w:lang w:val="cs-CZ"/>
        </w:rPr>
        <w:t>Část VI.</w:t>
      </w:r>
      <w:r w:rsidR="008A6CF8" w:rsidRPr="001B70FC">
        <w:rPr>
          <w:rFonts w:ascii="Calibri" w:hAnsi="Calibri" w:cs="Calibri"/>
          <w:b/>
          <w:color w:val="auto"/>
          <w:lang w:val="cs-CZ"/>
        </w:rPr>
        <w:t xml:space="preserve"> - </w:t>
      </w:r>
      <w:r w:rsidRPr="001B70FC">
        <w:rPr>
          <w:rFonts w:ascii="Calibri" w:hAnsi="Calibri" w:cs="Calibri"/>
          <w:b/>
          <w:color w:val="auto"/>
          <w:lang w:val="cs-CZ"/>
        </w:rPr>
        <w:t>Společná a závěrečná ustanovení</w:t>
      </w:r>
      <w:bookmarkEnd w:id="19"/>
    </w:p>
    <w:p w14:paraId="0970A4C4" w14:textId="77777777" w:rsidR="00D95453" w:rsidRPr="001B70FC" w:rsidRDefault="00D95453">
      <w:pPr>
        <w:pStyle w:val="Text"/>
        <w:ind w:left="708"/>
        <w:rPr>
          <w:rFonts w:ascii="Calibri" w:eastAsia="American Typewriter" w:hAnsi="Calibri" w:cs="Calibri"/>
          <w:sz w:val="22"/>
          <w:szCs w:val="22"/>
        </w:rPr>
      </w:pPr>
    </w:p>
    <w:p w14:paraId="2680944F" w14:textId="7A2045BE" w:rsidR="00D95453" w:rsidRPr="001B70FC" w:rsidRDefault="00455804" w:rsidP="001B70FC">
      <w:pPr>
        <w:pStyle w:val="Nadpis2"/>
        <w:jc w:val="center"/>
        <w:rPr>
          <w:rFonts w:ascii="Calibri" w:hAnsi="Calibri" w:cs="Calibri"/>
          <w:b/>
          <w:color w:val="auto"/>
          <w:sz w:val="28"/>
          <w:szCs w:val="28"/>
          <w:lang w:val="cs-CZ"/>
        </w:rPr>
      </w:pPr>
      <w:bookmarkStart w:id="20" w:name="_Toc513205542"/>
      <w:r w:rsidRPr="001B70FC">
        <w:rPr>
          <w:rFonts w:ascii="Calibri" w:hAnsi="Calibri" w:cs="Calibri"/>
          <w:b/>
          <w:color w:val="auto"/>
          <w:sz w:val="28"/>
          <w:szCs w:val="28"/>
          <w:lang w:val="cs-CZ"/>
        </w:rPr>
        <w:t>Č</w:t>
      </w:r>
      <w:r w:rsidR="00A927C3" w:rsidRPr="001B70FC">
        <w:rPr>
          <w:rFonts w:ascii="Calibri" w:hAnsi="Calibri" w:cs="Calibri"/>
          <w:b/>
          <w:color w:val="auto"/>
          <w:sz w:val="28"/>
          <w:szCs w:val="28"/>
          <w:lang w:val="cs-CZ"/>
        </w:rPr>
        <w:t>l. 15</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Nebytový prostor</w:t>
      </w:r>
      <w:bookmarkEnd w:id="20"/>
    </w:p>
    <w:p w14:paraId="2DC654B2" w14:textId="77777777" w:rsidR="00D95453" w:rsidRPr="001B70FC" w:rsidRDefault="00D95453">
      <w:pPr>
        <w:pStyle w:val="Text"/>
        <w:jc w:val="center"/>
        <w:rPr>
          <w:rFonts w:ascii="Calibri" w:eastAsia="American Typewriter" w:hAnsi="Calibri" w:cs="Calibri"/>
          <w:b/>
          <w:bCs/>
          <w:sz w:val="22"/>
          <w:szCs w:val="22"/>
        </w:rPr>
      </w:pPr>
    </w:p>
    <w:p w14:paraId="2CABFAC5"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Co je uvedeno v těchto stanovách o bytech, platí přiměřeně také pro nebytové prostory.</w:t>
      </w:r>
    </w:p>
    <w:p w14:paraId="5CC023B1" w14:textId="77777777" w:rsidR="00D95453" w:rsidRPr="001B70FC" w:rsidRDefault="00D95453">
      <w:pPr>
        <w:pStyle w:val="Text"/>
        <w:jc w:val="center"/>
        <w:rPr>
          <w:rFonts w:ascii="Calibri" w:eastAsia="American Typewriter" w:hAnsi="Calibri" w:cs="Calibri"/>
          <w:sz w:val="22"/>
          <w:szCs w:val="22"/>
        </w:rPr>
      </w:pPr>
    </w:p>
    <w:p w14:paraId="52262C1E" w14:textId="77777777" w:rsidR="00D95453" w:rsidRPr="001B70FC" w:rsidRDefault="00D95453">
      <w:pPr>
        <w:pStyle w:val="Text"/>
        <w:jc w:val="center"/>
        <w:rPr>
          <w:rFonts w:ascii="Calibri" w:eastAsia="American Typewriter" w:hAnsi="Calibri" w:cs="Calibri"/>
          <w:sz w:val="22"/>
          <w:szCs w:val="22"/>
        </w:rPr>
      </w:pPr>
    </w:p>
    <w:p w14:paraId="09B21D87" w14:textId="5F2CB158" w:rsidR="00D95453" w:rsidRPr="001B70FC" w:rsidRDefault="00455804" w:rsidP="001B70FC">
      <w:pPr>
        <w:pStyle w:val="Nadpis2"/>
        <w:jc w:val="center"/>
        <w:rPr>
          <w:rFonts w:ascii="Calibri" w:hAnsi="Calibri" w:cs="Calibri"/>
          <w:b/>
          <w:color w:val="auto"/>
          <w:sz w:val="28"/>
          <w:szCs w:val="28"/>
          <w:lang w:val="cs-CZ"/>
        </w:rPr>
      </w:pPr>
      <w:bookmarkStart w:id="21" w:name="_Toc513205543"/>
      <w:r w:rsidRPr="001B70FC">
        <w:rPr>
          <w:rFonts w:ascii="Calibri" w:hAnsi="Calibri" w:cs="Calibri"/>
          <w:b/>
          <w:color w:val="auto"/>
          <w:sz w:val="28"/>
          <w:szCs w:val="28"/>
          <w:lang w:val="cs-CZ"/>
        </w:rPr>
        <w:lastRenderedPageBreak/>
        <w:t>Č</w:t>
      </w:r>
      <w:r w:rsidR="00A927C3" w:rsidRPr="001B70FC">
        <w:rPr>
          <w:rFonts w:ascii="Calibri" w:hAnsi="Calibri" w:cs="Calibri"/>
          <w:b/>
          <w:color w:val="auto"/>
          <w:sz w:val="28"/>
          <w:szCs w:val="28"/>
          <w:lang w:val="cs-CZ"/>
        </w:rPr>
        <w:t>l. 16</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Společná ustanovení</w:t>
      </w:r>
      <w:bookmarkEnd w:id="21"/>
    </w:p>
    <w:p w14:paraId="11238815" w14:textId="77777777" w:rsidR="00D95453" w:rsidRPr="001B70FC" w:rsidRDefault="00D95453">
      <w:pPr>
        <w:pStyle w:val="Text"/>
        <w:jc w:val="center"/>
        <w:rPr>
          <w:rFonts w:ascii="Calibri" w:eastAsia="American Typewriter" w:hAnsi="Calibri" w:cs="Calibri"/>
          <w:b/>
          <w:bCs/>
          <w:sz w:val="22"/>
          <w:szCs w:val="22"/>
        </w:rPr>
      </w:pPr>
    </w:p>
    <w:p w14:paraId="1B283E69"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Má se za to, že písemnost odeslaná s využitím provozovatele poštovních služeb došla členu společenství třetí pracovní den po odeslání.</w:t>
      </w:r>
    </w:p>
    <w:p w14:paraId="71EEFF22" w14:textId="77777777" w:rsidR="00D95453" w:rsidRPr="001B70FC" w:rsidRDefault="00D95453">
      <w:pPr>
        <w:pStyle w:val="Text"/>
        <w:jc w:val="center"/>
        <w:rPr>
          <w:rFonts w:ascii="Calibri" w:eastAsia="American Typewriter" w:hAnsi="Calibri" w:cs="Calibri"/>
          <w:sz w:val="22"/>
          <w:szCs w:val="22"/>
        </w:rPr>
      </w:pPr>
    </w:p>
    <w:p w14:paraId="78BEB602" w14:textId="77777777" w:rsidR="00D95453" w:rsidRPr="001B70FC" w:rsidRDefault="00D95453">
      <w:pPr>
        <w:pStyle w:val="Text"/>
        <w:jc w:val="center"/>
        <w:rPr>
          <w:rFonts w:ascii="Calibri" w:eastAsia="American Typewriter" w:hAnsi="Calibri" w:cs="Calibri"/>
          <w:sz w:val="22"/>
          <w:szCs w:val="22"/>
        </w:rPr>
      </w:pPr>
    </w:p>
    <w:p w14:paraId="48A7E967" w14:textId="2F1B25AE" w:rsidR="00D95453" w:rsidRPr="001B70FC" w:rsidRDefault="00455804" w:rsidP="001B70FC">
      <w:pPr>
        <w:pStyle w:val="Nadpis2"/>
        <w:jc w:val="center"/>
        <w:rPr>
          <w:rFonts w:ascii="Calibri" w:hAnsi="Calibri" w:cs="Calibri"/>
          <w:b/>
          <w:color w:val="auto"/>
          <w:sz w:val="28"/>
          <w:szCs w:val="28"/>
          <w:lang w:val="cs-CZ"/>
        </w:rPr>
      </w:pPr>
      <w:bookmarkStart w:id="22" w:name="_Toc513205544"/>
      <w:r w:rsidRPr="001B70FC">
        <w:rPr>
          <w:rFonts w:ascii="Calibri" w:hAnsi="Calibri" w:cs="Calibri"/>
          <w:b/>
          <w:color w:val="auto"/>
          <w:sz w:val="28"/>
          <w:szCs w:val="28"/>
          <w:lang w:val="cs-CZ"/>
        </w:rPr>
        <w:t>Č</w:t>
      </w:r>
      <w:r w:rsidR="00A927C3" w:rsidRPr="001B70FC">
        <w:rPr>
          <w:rFonts w:ascii="Calibri" w:hAnsi="Calibri" w:cs="Calibri"/>
          <w:b/>
          <w:color w:val="auto"/>
          <w:sz w:val="28"/>
          <w:szCs w:val="28"/>
          <w:lang w:val="cs-CZ"/>
        </w:rPr>
        <w:t>l. 17</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Závěrečné ustanovení</w:t>
      </w:r>
      <w:bookmarkEnd w:id="22"/>
    </w:p>
    <w:p w14:paraId="6CB1F021" w14:textId="77777777" w:rsidR="00D95453" w:rsidRPr="001B70FC" w:rsidRDefault="00D95453">
      <w:pPr>
        <w:pStyle w:val="Text"/>
        <w:ind w:left="708"/>
        <w:jc w:val="center"/>
        <w:rPr>
          <w:rFonts w:ascii="Calibri" w:eastAsia="American Typewriter" w:hAnsi="Calibri" w:cs="Calibri"/>
          <w:sz w:val="22"/>
          <w:szCs w:val="22"/>
        </w:rPr>
      </w:pPr>
    </w:p>
    <w:p w14:paraId="0156086B" w14:textId="3B90CE9A"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u w:color="0070C0"/>
        </w:rPr>
        <w:t>Změna stanov byla přijata</w:t>
      </w:r>
      <w:r w:rsidRPr="001B70FC">
        <w:rPr>
          <w:rFonts w:ascii="Calibri" w:hAnsi="Calibri" w:cs="Calibri"/>
          <w:sz w:val="22"/>
          <w:szCs w:val="22"/>
        </w:rPr>
        <w:t xml:space="preserve"> </w:t>
      </w:r>
      <w:r w:rsidR="00AC794B">
        <w:rPr>
          <w:rFonts w:ascii="Calibri" w:hAnsi="Calibri" w:cs="Calibri"/>
          <w:sz w:val="22"/>
          <w:szCs w:val="22"/>
        </w:rPr>
        <w:t>hlasováním per rollam</w:t>
      </w:r>
      <w:r w:rsidRPr="001B70FC">
        <w:rPr>
          <w:rFonts w:ascii="Calibri" w:hAnsi="Calibri" w:cs="Calibri"/>
          <w:sz w:val="22"/>
          <w:szCs w:val="22"/>
        </w:rPr>
        <w:t xml:space="preserve"> dne </w:t>
      </w:r>
      <w:r w:rsidR="00D0294B">
        <w:rPr>
          <w:rFonts w:ascii="Calibri" w:eastAsia="American Typewriter" w:hAnsi="Calibri" w:cs="Calibri"/>
          <w:sz w:val="22"/>
          <w:szCs w:val="22"/>
        </w:rPr>
        <w:t xml:space="preserve">18. </w:t>
      </w:r>
      <w:r w:rsidR="00AC794B">
        <w:rPr>
          <w:rFonts w:ascii="Calibri" w:eastAsia="American Typewriter" w:hAnsi="Calibri" w:cs="Calibri"/>
          <w:sz w:val="22"/>
          <w:szCs w:val="22"/>
        </w:rPr>
        <w:t>11</w:t>
      </w:r>
      <w:r w:rsidR="00D0294B">
        <w:rPr>
          <w:rFonts w:ascii="Calibri" w:eastAsia="American Typewriter" w:hAnsi="Calibri" w:cs="Calibri"/>
          <w:sz w:val="22"/>
          <w:szCs w:val="22"/>
        </w:rPr>
        <w:t xml:space="preserve">. </w:t>
      </w:r>
      <w:r w:rsidR="00AC794B">
        <w:rPr>
          <w:rFonts w:ascii="Calibri" w:eastAsia="American Typewriter" w:hAnsi="Calibri" w:cs="Calibri"/>
          <w:sz w:val="22"/>
          <w:szCs w:val="22"/>
        </w:rPr>
        <w:t>2022</w:t>
      </w:r>
      <w:r w:rsidRPr="001B70FC">
        <w:rPr>
          <w:rFonts w:ascii="Calibri" w:hAnsi="Calibri" w:cs="Calibri"/>
          <w:sz w:val="22"/>
          <w:szCs w:val="22"/>
        </w:rPr>
        <w:t xml:space="preserve">. </w:t>
      </w:r>
    </w:p>
    <w:p w14:paraId="5C8DB009" w14:textId="77777777" w:rsidR="00D95453" w:rsidRPr="001B70FC" w:rsidRDefault="00D95453">
      <w:pPr>
        <w:pStyle w:val="Text"/>
        <w:ind w:left="720"/>
        <w:jc w:val="both"/>
        <w:rPr>
          <w:rFonts w:ascii="Calibri" w:eastAsia="American Typewriter" w:hAnsi="Calibri" w:cs="Calibri"/>
          <w:sz w:val="22"/>
          <w:szCs w:val="22"/>
        </w:rPr>
      </w:pPr>
    </w:p>
    <w:p w14:paraId="75992BD3" w14:textId="2836E9D6" w:rsidR="00D95453" w:rsidRDefault="00455804">
      <w:pPr>
        <w:pStyle w:val="Text"/>
        <w:jc w:val="both"/>
        <w:rPr>
          <w:rFonts w:ascii="Calibri" w:hAnsi="Calibri" w:cs="Calibri"/>
          <w:sz w:val="22"/>
          <w:szCs w:val="22"/>
        </w:rPr>
      </w:pPr>
      <w:r w:rsidRPr="001B70FC">
        <w:rPr>
          <w:rFonts w:ascii="Calibri" w:hAnsi="Calibri" w:cs="Calibri"/>
          <w:sz w:val="22"/>
          <w:szCs w:val="22"/>
        </w:rPr>
        <w:t xml:space="preserve">V Praze dne </w:t>
      </w:r>
      <w:r w:rsidR="00D0294B">
        <w:rPr>
          <w:rFonts w:ascii="Calibri" w:hAnsi="Calibri" w:cs="Calibri"/>
          <w:sz w:val="22"/>
          <w:szCs w:val="22"/>
        </w:rPr>
        <w:t xml:space="preserve">18. </w:t>
      </w:r>
      <w:r w:rsidR="00AC794B">
        <w:rPr>
          <w:rFonts w:ascii="Calibri" w:hAnsi="Calibri" w:cs="Calibri"/>
          <w:sz w:val="22"/>
          <w:szCs w:val="22"/>
        </w:rPr>
        <w:t>11</w:t>
      </w:r>
      <w:r w:rsidR="00D0294B">
        <w:rPr>
          <w:rFonts w:ascii="Calibri" w:hAnsi="Calibri" w:cs="Calibri"/>
          <w:sz w:val="22"/>
          <w:szCs w:val="22"/>
        </w:rPr>
        <w:t xml:space="preserve">. </w:t>
      </w:r>
      <w:r w:rsidR="00AC794B">
        <w:rPr>
          <w:rFonts w:ascii="Calibri" w:hAnsi="Calibri" w:cs="Calibri"/>
          <w:sz w:val="22"/>
          <w:szCs w:val="22"/>
        </w:rPr>
        <w:t>2022</w:t>
      </w:r>
    </w:p>
    <w:p w14:paraId="5CA37D4E" w14:textId="77777777" w:rsidR="00AC794B" w:rsidRDefault="00AC794B">
      <w:pPr>
        <w:pStyle w:val="Text"/>
        <w:jc w:val="both"/>
        <w:rPr>
          <w:rFonts w:ascii="Calibri" w:hAnsi="Calibri" w:cs="Calibri"/>
          <w:sz w:val="22"/>
          <w:szCs w:val="22"/>
        </w:rPr>
      </w:pPr>
    </w:p>
    <w:tbl>
      <w:tblPr>
        <w:tblStyle w:val="Mkatabulky"/>
        <w:tblW w:w="0" w:type="auto"/>
        <w:tblLook w:val="04A0" w:firstRow="1" w:lastRow="0" w:firstColumn="1" w:lastColumn="0" w:noHBand="0" w:noVBand="1"/>
      </w:tblPr>
      <w:tblGrid>
        <w:gridCol w:w="4528"/>
        <w:gridCol w:w="4528"/>
      </w:tblGrid>
      <w:tr w:rsidR="00AC794B" w14:paraId="6324D04F" w14:textId="77777777" w:rsidTr="00AC794B">
        <w:tc>
          <w:tcPr>
            <w:tcW w:w="4528" w:type="dxa"/>
          </w:tcPr>
          <w:p w14:paraId="398D4A73"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42EC4BA4"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309353BF"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68263CA8" w14:textId="09AF9928" w:rsidR="00AC794B" w:rsidRDefault="00D9580F"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t>
            </w:r>
          </w:p>
        </w:tc>
        <w:tc>
          <w:tcPr>
            <w:tcW w:w="4528" w:type="dxa"/>
          </w:tcPr>
          <w:p w14:paraId="33DE2E0A"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2B56357A"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48452FD6" w14:textId="7777777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1DF1DFD6" w14:textId="254E4F4E" w:rsidR="00AC794B" w:rsidRDefault="00D9580F"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t>
            </w:r>
          </w:p>
        </w:tc>
      </w:tr>
      <w:tr w:rsidR="00AC794B" w14:paraId="0CAABA99" w14:textId="77777777" w:rsidTr="00AC794B">
        <w:tc>
          <w:tcPr>
            <w:tcW w:w="4528" w:type="dxa"/>
          </w:tcPr>
          <w:p w14:paraId="1658500D" w14:textId="0E2FB009" w:rsidR="00AC794B" w:rsidRPr="00830D38" w:rsidRDefault="008127E2"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Petr Rosol</w:t>
            </w:r>
          </w:p>
        </w:tc>
        <w:tc>
          <w:tcPr>
            <w:tcW w:w="4528" w:type="dxa"/>
          </w:tcPr>
          <w:p w14:paraId="5503C509" w14:textId="1D465402" w:rsidR="00AC794B" w:rsidRPr="00830D38" w:rsidRDefault="008127E2"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 xml:space="preserve">MVDr. Eduard </w:t>
            </w:r>
            <w:r w:rsidR="006D36BD" w:rsidRPr="00830D38">
              <w:rPr>
                <w:rFonts w:ascii="Calibri" w:hAnsi="Calibri" w:cs="Calibri"/>
                <w:sz w:val="22"/>
                <w:szCs w:val="22"/>
                <w:u w:color="0070C0"/>
              </w:rPr>
              <w:t>Szabó</w:t>
            </w:r>
          </w:p>
        </w:tc>
      </w:tr>
      <w:tr w:rsidR="00AC794B" w14:paraId="4EF12665" w14:textId="77777777" w:rsidTr="00AC794B">
        <w:tc>
          <w:tcPr>
            <w:tcW w:w="4528" w:type="dxa"/>
          </w:tcPr>
          <w:p w14:paraId="0CC52846" w14:textId="3593222E" w:rsidR="00AC794B" w:rsidRPr="00830D38" w:rsidRDefault="006D36BD"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Předseda výboru</w:t>
            </w:r>
          </w:p>
        </w:tc>
        <w:tc>
          <w:tcPr>
            <w:tcW w:w="4528" w:type="dxa"/>
          </w:tcPr>
          <w:p w14:paraId="02A6AAC0" w14:textId="7EF1252A" w:rsidR="00AC794B" w:rsidRPr="00830D38" w:rsidRDefault="006D36BD"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Místopředseda výboru</w:t>
            </w:r>
          </w:p>
        </w:tc>
      </w:tr>
    </w:tbl>
    <w:p w14:paraId="1E484679" w14:textId="77777777" w:rsidR="00AC794B" w:rsidRPr="001B70FC" w:rsidRDefault="00AC794B">
      <w:pPr>
        <w:pStyle w:val="Text"/>
        <w:jc w:val="both"/>
        <w:rPr>
          <w:rFonts w:ascii="Calibri" w:hAnsi="Calibri" w:cs="Calibri"/>
        </w:rPr>
      </w:pPr>
    </w:p>
    <w:sectPr w:rsidR="00AC794B" w:rsidRPr="001B70FC">
      <w:headerReference w:type="default"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3EDF" w14:textId="77777777" w:rsidR="006F4EAF" w:rsidRDefault="006F4EAF">
      <w:r>
        <w:separator/>
      </w:r>
    </w:p>
  </w:endnote>
  <w:endnote w:type="continuationSeparator" w:id="0">
    <w:p w14:paraId="6EE82D9C" w14:textId="77777777" w:rsidR="006F4EAF" w:rsidRDefault="006F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merican Typewriter">
    <w:charset w:val="00"/>
    <w:family w:val="roman"/>
    <w:pitch w:val="variable"/>
    <w:sig w:usb0="A000006F" w:usb1="00000019" w:usb2="00000000" w:usb3="00000000" w:csb0="0000011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5FAF" w14:textId="0D898683" w:rsidR="00D95453" w:rsidRPr="008A6CF8" w:rsidRDefault="008A6CF8" w:rsidP="008A6CF8">
    <w:pPr>
      <w:pStyle w:val="Zhlavazpat"/>
      <w:jc w:val="center"/>
      <w:rPr>
        <w:rFonts w:ascii="Calibri" w:hAnsi="Calibri" w:cs="Calibri"/>
        <w:sz w:val="20"/>
        <w:szCs w:val="20"/>
      </w:rPr>
    </w:pPr>
    <w:r w:rsidRPr="008A6CF8">
      <w:rPr>
        <w:rFonts w:ascii="Calibri" w:hAnsi="Calibri" w:cs="Calibri"/>
        <w:sz w:val="20"/>
        <w:szCs w:val="20"/>
      </w:rPr>
      <w:fldChar w:fldCharType="begin"/>
    </w:r>
    <w:r w:rsidRPr="008A6CF8">
      <w:rPr>
        <w:rFonts w:ascii="Calibri" w:hAnsi="Calibri" w:cs="Calibri"/>
        <w:sz w:val="20"/>
        <w:szCs w:val="20"/>
      </w:rPr>
      <w:instrText xml:space="preserve"> PAGE  \* MERGEFORMAT </w:instrText>
    </w:r>
    <w:r w:rsidRPr="008A6CF8">
      <w:rPr>
        <w:rFonts w:ascii="Calibri" w:hAnsi="Calibri" w:cs="Calibri"/>
        <w:sz w:val="20"/>
        <w:szCs w:val="20"/>
      </w:rPr>
      <w:fldChar w:fldCharType="separate"/>
    </w:r>
    <w:r w:rsidRPr="008A6CF8">
      <w:rPr>
        <w:rFonts w:ascii="Calibri" w:hAnsi="Calibri" w:cs="Calibri"/>
        <w:noProof/>
        <w:sz w:val="20"/>
        <w:szCs w:val="20"/>
      </w:rPr>
      <w:t>1</w:t>
    </w:r>
    <w:r w:rsidRPr="008A6CF8">
      <w:rPr>
        <w:rFonts w:ascii="Calibri" w:hAnsi="Calibri" w:cs="Calibri"/>
        <w:sz w:val="20"/>
        <w:szCs w:val="20"/>
      </w:rPr>
      <w:fldChar w:fldCharType="end"/>
    </w:r>
    <w:r w:rsidRPr="008A6CF8">
      <w:rPr>
        <w:rFonts w:ascii="Calibri" w:hAnsi="Calibri" w:cs="Calibri"/>
        <w:sz w:val="20"/>
        <w:szCs w:val="20"/>
      </w:rPr>
      <w:t xml:space="preserve"> z </w:t>
    </w:r>
    <w:r w:rsidRPr="008A6CF8">
      <w:rPr>
        <w:rFonts w:ascii="Calibri" w:hAnsi="Calibri" w:cs="Calibri"/>
        <w:sz w:val="20"/>
        <w:szCs w:val="20"/>
      </w:rPr>
      <w:fldChar w:fldCharType="begin"/>
    </w:r>
    <w:r w:rsidRPr="008A6CF8">
      <w:rPr>
        <w:rFonts w:ascii="Calibri" w:hAnsi="Calibri" w:cs="Calibri"/>
        <w:sz w:val="20"/>
        <w:szCs w:val="20"/>
      </w:rPr>
      <w:instrText xml:space="preserve"> NUMPAGES  \* MERGEFORMAT </w:instrText>
    </w:r>
    <w:r w:rsidRPr="008A6CF8">
      <w:rPr>
        <w:rFonts w:ascii="Calibri" w:hAnsi="Calibri" w:cs="Calibri"/>
        <w:sz w:val="20"/>
        <w:szCs w:val="20"/>
      </w:rPr>
      <w:fldChar w:fldCharType="separate"/>
    </w:r>
    <w:r w:rsidRPr="008A6CF8">
      <w:rPr>
        <w:rFonts w:ascii="Calibri" w:hAnsi="Calibri" w:cs="Calibri"/>
        <w:noProof/>
        <w:sz w:val="20"/>
        <w:szCs w:val="20"/>
      </w:rPr>
      <w:t>17</w:t>
    </w:r>
    <w:r w:rsidRPr="008A6CF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B5885" w14:textId="77777777" w:rsidR="006F4EAF" w:rsidRDefault="006F4EAF">
      <w:r>
        <w:separator/>
      </w:r>
    </w:p>
  </w:footnote>
  <w:footnote w:type="continuationSeparator" w:id="0">
    <w:p w14:paraId="06475001" w14:textId="77777777" w:rsidR="006F4EAF" w:rsidRDefault="006F4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551F" w14:textId="51490F6B" w:rsidR="001B70FC" w:rsidRPr="001B70FC" w:rsidRDefault="001B70FC" w:rsidP="001B70FC">
    <w:pPr>
      <w:pStyle w:val="Zhlav"/>
      <w:jc w:val="center"/>
      <w:rPr>
        <w:sz w:val="21"/>
      </w:rPr>
    </w:pPr>
    <w:r w:rsidRPr="001B70FC">
      <w:rPr>
        <w:rFonts w:ascii="Calibri" w:hAnsi="Calibri" w:cs="Calibri"/>
        <w:sz w:val="20"/>
        <w:szCs w:val="22"/>
        <w:lang w:val="cs-CZ"/>
      </w:rPr>
      <w:t>Společenství vlastníků DÍVČÍ HRADY č.p. 3232, 3233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6BC"/>
    <w:multiLevelType w:val="hybridMultilevel"/>
    <w:tmpl w:val="4924448C"/>
    <w:numStyleLink w:val="Importovanstyl4"/>
  </w:abstractNum>
  <w:abstractNum w:abstractNumId="1" w15:restartNumberingAfterBreak="0">
    <w:nsid w:val="04025D2D"/>
    <w:multiLevelType w:val="hybridMultilevel"/>
    <w:tmpl w:val="8BE2D4F8"/>
    <w:styleLink w:val="Importovanstyl3"/>
    <w:lvl w:ilvl="0" w:tplc="E4D6A530">
      <w:start w:val="1"/>
      <w:numFmt w:val="lowerRoman"/>
      <w:lvlText w:val="%1."/>
      <w:lvlJc w:val="left"/>
      <w:pPr>
        <w:tabs>
          <w:tab w:val="num" w:pos="1560"/>
          <w:tab w:val="left" w:pos="1843"/>
        </w:tabs>
        <w:ind w:left="720" w:firstLine="452"/>
      </w:pPr>
      <w:rPr>
        <w:rFonts w:hAnsi="Arial Unicode MS"/>
        <w:caps w:val="0"/>
        <w:smallCaps w:val="0"/>
        <w:strike w:val="0"/>
        <w:dstrike w:val="0"/>
        <w:outline w:val="0"/>
        <w:emboss w:val="0"/>
        <w:imprint w:val="0"/>
        <w:spacing w:val="0"/>
        <w:w w:val="100"/>
        <w:kern w:val="0"/>
        <w:position w:val="0"/>
        <w:highlight w:val="none"/>
        <w:vertAlign w:val="baseline"/>
      </w:rPr>
    </w:lvl>
    <w:lvl w:ilvl="1" w:tplc="C4A6B85E">
      <w:start w:val="1"/>
      <w:numFmt w:val="lowerLetter"/>
      <w:suff w:val="nothing"/>
      <w:lvlText w:val="%2."/>
      <w:lvlJc w:val="left"/>
      <w:pPr>
        <w:tabs>
          <w:tab w:val="left" w:pos="1560"/>
          <w:tab w:val="left" w:pos="1843"/>
        </w:tabs>
        <w:ind w:left="1440" w:firstLine="712"/>
      </w:pPr>
      <w:rPr>
        <w:rFonts w:hAnsi="Arial Unicode MS"/>
        <w:caps w:val="0"/>
        <w:smallCaps w:val="0"/>
        <w:strike w:val="0"/>
        <w:dstrike w:val="0"/>
        <w:outline w:val="0"/>
        <w:emboss w:val="0"/>
        <w:imprint w:val="0"/>
        <w:spacing w:val="0"/>
        <w:w w:val="100"/>
        <w:kern w:val="0"/>
        <w:position w:val="0"/>
        <w:highlight w:val="none"/>
        <w:vertAlign w:val="baseline"/>
      </w:rPr>
    </w:lvl>
    <w:lvl w:ilvl="2" w:tplc="9C62D6D8">
      <w:start w:val="1"/>
      <w:numFmt w:val="lowerRoman"/>
      <w:lvlText w:val="%3."/>
      <w:lvlJc w:val="left"/>
      <w:pPr>
        <w:tabs>
          <w:tab w:val="left" w:pos="1560"/>
          <w:tab w:val="left" w:pos="1843"/>
          <w:tab w:val="num" w:pos="3000"/>
        </w:tabs>
        <w:ind w:left="2160" w:firstLine="92"/>
      </w:pPr>
      <w:rPr>
        <w:rFonts w:hAnsi="Arial Unicode MS"/>
        <w:caps w:val="0"/>
        <w:smallCaps w:val="0"/>
        <w:strike w:val="0"/>
        <w:dstrike w:val="0"/>
        <w:outline w:val="0"/>
        <w:emboss w:val="0"/>
        <w:imprint w:val="0"/>
        <w:spacing w:val="0"/>
        <w:w w:val="100"/>
        <w:kern w:val="0"/>
        <w:position w:val="0"/>
        <w:highlight w:val="none"/>
        <w:vertAlign w:val="baseline"/>
      </w:rPr>
    </w:lvl>
    <w:lvl w:ilvl="3" w:tplc="99B8B0B2">
      <w:start w:val="1"/>
      <w:numFmt w:val="decimal"/>
      <w:lvlText w:val="%4."/>
      <w:lvlJc w:val="left"/>
      <w:pPr>
        <w:tabs>
          <w:tab w:val="left" w:pos="1560"/>
          <w:tab w:val="left" w:pos="1843"/>
          <w:tab w:val="num" w:pos="3720"/>
        </w:tabs>
        <w:ind w:left="2880" w:firstLine="28"/>
      </w:pPr>
      <w:rPr>
        <w:rFonts w:hAnsi="Arial Unicode MS"/>
        <w:caps w:val="0"/>
        <w:smallCaps w:val="0"/>
        <w:strike w:val="0"/>
        <w:dstrike w:val="0"/>
        <w:outline w:val="0"/>
        <w:emboss w:val="0"/>
        <w:imprint w:val="0"/>
        <w:spacing w:val="0"/>
        <w:w w:val="100"/>
        <w:kern w:val="0"/>
        <w:position w:val="0"/>
        <w:highlight w:val="none"/>
        <w:vertAlign w:val="baseline"/>
      </w:rPr>
    </w:lvl>
    <w:lvl w:ilvl="4" w:tplc="3B463734">
      <w:start w:val="1"/>
      <w:numFmt w:val="lowerLetter"/>
      <w:lvlText w:val="%5."/>
      <w:lvlJc w:val="left"/>
      <w:pPr>
        <w:tabs>
          <w:tab w:val="left" w:pos="1560"/>
          <w:tab w:val="left" w:pos="1843"/>
          <w:tab w:val="num" w:pos="444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5" w:tplc="3FC4A6B0">
      <w:start w:val="1"/>
      <w:numFmt w:val="lowerRoman"/>
      <w:lvlText w:val="%6."/>
      <w:lvlJc w:val="left"/>
      <w:pPr>
        <w:tabs>
          <w:tab w:val="left" w:pos="1560"/>
          <w:tab w:val="left" w:pos="1843"/>
          <w:tab w:val="num" w:pos="5160"/>
        </w:tabs>
        <w:ind w:left="4320" w:firstLine="128"/>
      </w:pPr>
      <w:rPr>
        <w:rFonts w:hAnsi="Arial Unicode MS"/>
        <w:caps w:val="0"/>
        <w:smallCaps w:val="0"/>
        <w:strike w:val="0"/>
        <w:dstrike w:val="0"/>
        <w:outline w:val="0"/>
        <w:emboss w:val="0"/>
        <w:imprint w:val="0"/>
        <w:spacing w:val="0"/>
        <w:w w:val="100"/>
        <w:kern w:val="0"/>
        <w:position w:val="0"/>
        <w:highlight w:val="none"/>
        <w:vertAlign w:val="baseline"/>
      </w:rPr>
    </w:lvl>
    <w:lvl w:ilvl="6" w:tplc="1898D790">
      <w:start w:val="1"/>
      <w:numFmt w:val="decimal"/>
      <w:lvlText w:val="%7."/>
      <w:lvlJc w:val="left"/>
      <w:pPr>
        <w:tabs>
          <w:tab w:val="left" w:pos="1560"/>
          <w:tab w:val="left" w:pos="1843"/>
          <w:tab w:val="num" w:pos="5880"/>
        </w:tabs>
        <w:ind w:left="5040" w:firstLine="64"/>
      </w:pPr>
      <w:rPr>
        <w:rFonts w:hAnsi="Arial Unicode MS"/>
        <w:caps w:val="0"/>
        <w:smallCaps w:val="0"/>
        <w:strike w:val="0"/>
        <w:dstrike w:val="0"/>
        <w:outline w:val="0"/>
        <w:emboss w:val="0"/>
        <w:imprint w:val="0"/>
        <w:spacing w:val="0"/>
        <w:w w:val="100"/>
        <w:kern w:val="0"/>
        <w:position w:val="0"/>
        <w:highlight w:val="none"/>
        <w:vertAlign w:val="baseline"/>
      </w:rPr>
    </w:lvl>
    <w:lvl w:ilvl="7" w:tplc="2E109A1A">
      <w:start w:val="1"/>
      <w:numFmt w:val="lowerLetter"/>
      <w:lvlText w:val="%8."/>
      <w:lvlJc w:val="left"/>
      <w:pPr>
        <w:tabs>
          <w:tab w:val="left" w:pos="1560"/>
          <w:tab w:val="left" w:pos="1843"/>
          <w:tab w:val="num" w:pos="6600"/>
        </w:tabs>
        <w:ind w:left="5760" w:firstLine="76"/>
      </w:pPr>
      <w:rPr>
        <w:rFonts w:hAnsi="Arial Unicode MS"/>
        <w:caps w:val="0"/>
        <w:smallCaps w:val="0"/>
        <w:strike w:val="0"/>
        <w:dstrike w:val="0"/>
        <w:outline w:val="0"/>
        <w:emboss w:val="0"/>
        <w:imprint w:val="0"/>
        <w:spacing w:val="0"/>
        <w:w w:val="100"/>
        <w:kern w:val="0"/>
        <w:position w:val="0"/>
        <w:highlight w:val="none"/>
        <w:vertAlign w:val="baseline"/>
      </w:rPr>
    </w:lvl>
    <w:lvl w:ilvl="8" w:tplc="871001A2">
      <w:start w:val="1"/>
      <w:numFmt w:val="lowerRoman"/>
      <w:lvlText w:val="%9."/>
      <w:lvlJc w:val="left"/>
      <w:pPr>
        <w:tabs>
          <w:tab w:val="left" w:pos="1560"/>
          <w:tab w:val="left" w:pos="1843"/>
          <w:tab w:val="num" w:pos="7320"/>
        </w:tabs>
        <w:ind w:left="6480" w:firstLine="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793160"/>
    <w:multiLevelType w:val="hybridMultilevel"/>
    <w:tmpl w:val="BA0CE216"/>
    <w:styleLink w:val="Importovanstyl19"/>
    <w:lvl w:ilvl="0" w:tplc="288040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FA1EC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921840">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69E9CB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64AAF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0C313C">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D8CA38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20337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62DD08">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285243"/>
    <w:multiLevelType w:val="hybridMultilevel"/>
    <w:tmpl w:val="4924448C"/>
    <w:styleLink w:val="Importovanstyl4"/>
    <w:lvl w:ilvl="0" w:tplc="FF62F2F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B6A3D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0839C">
      <w:start w:val="1"/>
      <w:numFmt w:val="lowerRoman"/>
      <w:lvlText w:val="%3."/>
      <w:lvlJc w:val="left"/>
      <w:pPr>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CD4A4B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428B5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2E3DEE">
      <w:start w:val="1"/>
      <w:numFmt w:val="lowerRoman"/>
      <w:lvlText w:val="%6."/>
      <w:lvlJc w:val="left"/>
      <w:pPr>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C32A60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E8D2C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960636">
      <w:start w:val="1"/>
      <w:numFmt w:val="lowerRoman"/>
      <w:lvlText w:val="%9."/>
      <w:lvlJc w:val="left"/>
      <w:pPr>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6D4A6F"/>
    <w:multiLevelType w:val="hybridMultilevel"/>
    <w:tmpl w:val="B6405828"/>
    <w:numStyleLink w:val="Importovanstyl7"/>
  </w:abstractNum>
  <w:abstractNum w:abstractNumId="5" w15:restartNumberingAfterBreak="0">
    <w:nsid w:val="09D97F28"/>
    <w:multiLevelType w:val="hybridMultilevel"/>
    <w:tmpl w:val="EC4840E0"/>
    <w:styleLink w:val="Importovanstyl9"/>
    <w:lvl w:ilvl="0" w:tplc="2B0A7E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1471E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208A78">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E780D5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E651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102C5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0FCCF9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7C180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25B52">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3524CF"/>
    <w:multiLevelType w:val="hybridMultilevel"/>
    <w:tmpl w:val="C1C89118"/>
    <w:numStyleLink w:val="Importovanstyl22"/>
  </w:abstractNum>
  <w:abstractNum w:abstractNumId="7" w15:restartNumberingAfterBreak="0">
    <w:nsid w:val="0F376C91"/>
    <w:multiLevelType w:val="hybridMultilevel"/>
    <w:tmpl w:val="A302143C"/>
    <w:styleLink w:val="Importovanstyl14"/>
    <w:lvl w:ilvl="0" w:tplc="81C27F94">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205EA0">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D0FAE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26A17A">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FA1A0A">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A0E8578">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95C9CEA">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DE7B76">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1428444">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0F542D95"/>
    <w:multiLevelType w:val="hybridMultilevel"/>
    <w:tmpl w:val="C1C89118"/>
    <w:styleLink w:val="Importovanstyl22"/>
    <w:lvl w:ilvl="0" w:tplc="CAF6DE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FA679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10C09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40C082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6AB0C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F092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67021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0688F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9AB2AE">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2AA39A0"/>
    <w:multiLevelType w:val="hybridMultilevel"/>
    <w:tmpl w:val="CFF80B2A"/>
    <w:styleLink w:val="Importovanstyl6"/>
    <w:lvl w:ilvl="0" w:tplc="B7802B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6A802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CE246">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A44911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E8EE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A05C00">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8EA09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250A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365E24">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C41FA1"/>
    <w:multiLevelType w:val="hybridMultilevel"/>
    <w:tmpl w:val="5BE4D5F0"/>
    <w:styleLink w:val="Importovanstyl24"/>
    <w:lvl w:ilvl="0" w:tplc="F8D6C1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8ADB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EEDA8">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2CC9F7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6539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ADA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F4625D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8C7C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96AC46">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4675985"/>
    <w:multiLevelType w:val="hybridMultilevel"/>
    <w:tmpl w:val="0F104252"/>
    <w:styleLink w:val="Importovanstyl5"/>
    <w:lvl w:ilvl="0" w:tplc="90582DA2">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F32BB3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7E08C8">
      <w:start w:val="1"/>
      <w:numFmt w:val="lowerLetter"/>
      <w:lvlText w:val="%3)"/>
      <w:lvlJc w:val="left"/>
      <w:pPr>
        <w:ind w:left="74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EC8EB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4C24A">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AC6872">
      <w:start w:val="1"/>
      <w:numFmt w:val="lowerRoman"/>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732E1D4E">
      <w:start w:val="1"/>
      <w:numFmt w:val="decimal"/>
      <w:lvlText w:val="%7."/>
      <w:lvlJc w:val="left"/>
      <w:pPr>
        <w:ind w:left="72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C8E36">
      <w:start w:val="1"/>
      <w:numFmt w:val="lowerLetter"/>
      <w:lvlText w:val="%8."/>
      <w:lvlJc w:val="left"/>
      <w:pPr>
        <w:ind w:left="144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0E6254">
      <w:start w:val="1"/>
      <w:numFmt w:val="lowerRoman"/>
      <w:lvlText w:val="%9."/>
      <w:lvlJc w:val="left"/>
      <w:pPr>
        <w:ind w:left="216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67373EE"/>
    <w:multiLevelType w:val="hybridMultilevel"/>
    <w:tmpl w:val="363E6308"/>
    <w:numStyleLink w:val="Importovanstyl23"/>
  </w:abstractNum>
  <w:abstractNum w:abstractNumId="13" w15:restartNumberingAfterBreak="0">
    <w:nsid w:val="16FB4B33"/>
    <w:multiLevelType w:val="hybridMultilevel"/>
    <w:tmpl w:val="DA766872"/>
    <w:numStyleLink w:val="Importovanstyl20"/>
  </w:abstractNum>
  <w:abstractNum w:abstractNumId="14" w15:restartNumberingAfterBreak="0">
    <w:nsid w:val="1774670F"/>
    <w:multiLevelType w:val="hybridMultilevel"/>
    <w:tmpl w:val="DA766872"/>
    <w:styleLink w:val="Importovanstyl20"/>
    <w:lvl w:ilvl="0" w:tplc="6E288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1AAFAE">
      <w:start w:val="1"/>
      <w:numFmt w:val="decimal"/>
      <w:lvlText w:val="%2)"/>
      <w:lvlJc w:val="left"/>
      <w:pPr>
        <w:tabs>
          <w:tab w:val="left" w:pos="106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81A6A">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AFE0DA2">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67EFC">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12BD12">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B128B88">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C9568">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F6700C">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828738C"/>
    <w:multiLevelType w:val="hybridMultilevel"/>
    <w:tmpl w:val="4134B416"/>
    <w:styleLink w:val="Importovanstyl17"/>
    <w:lvl w:ilvl="0" w:tplc="43880CE6">
      <w:start w:val="1"/>
      <w:numFmt w:val="bullet"/>
      <w:lvlText w:val="-"/>
      <w:lvlJc w:val="left"/>
      <w:pPr>
        <w:tabs>
          <w:tab w:val="num" w:pos="1416"/>
        </w:tabs>
        <w:ind w:left="1134"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885C5A">
      <w:start w:val="1"/>
      <w:numFmt w:val="bullet"/>
      <w:lvlText w:val="o"/>
      <w:lvlJc w:val="left"/>
      <w:pPr>
        <w:tabs>
          <w:tab w:val="num" w:pos="2136"/>
        </w:tabs>
        <w:ind w:left="1854" w:firstLine="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BA7FDE">
      <w:start w:val="1"/>
      <w:numFmt w:val="bullet"/>
      <w:lvlText w:val="▪"/>
      <w:lvlJc w:val="left"/>
      <w:pPr>
        <w:tabs>
          <w:tab w:val="num" w:pos="2856"/>
        </w:tabs>
        <w:ind w:left="2574" w:firstLine="2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CC59E2">
      <w:start w:val="1"/>
      <w:numFmt w:val="bullet"/>
      <w:lvlText w:val="•"/>
      <w:lvlJc w:val="left"/>
      <w:pPr>
        <w:tabs>
          <w:tab w:val="num" w:pos="3576"/>
        </w:tabs>
        <w:ind w:left="3294" w:firstLine="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9C60B4">
      <w:start w:val="1"/>
      <w:numFmt w:val="bullet"/>
      <w:lvlText w:val="o"/>
      <w:lvlJc w:val="left"/>
      <w:pPr>
        <w:tabs>
          <w:tab w:val="num" w:pos="4296"/>
        </w:tabs>
        <w:ind w:left="4014" w:firstLine="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709AE8">
      <w:start w:val="1"/>
      <w:numFmt w:val="bullet"/>
      <w:lvlText w:val="▪"/>
      <w:lvlJc w:val="left"/>
      <w:pPr>
        <w:tabs>
          <w:tab w:val="num" w:pos="5016"/>
        </w:tabs>
        <w:ind w:left="4734" w:firstLine="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AA045C">
      <w:start w:val="1"/>
      <w:numFmt w:val="bullet"/>
      <w:lvlText w:val="•"/>
      <w:lvlJc w:val="left"/>
      <w:pPr>
        <w:tabs>
          <w:tab w:val="num" w:pos="5736"/>
        </w:tabs>
        <w:ind w:left="5454" w:firstLine="7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E1C744A">
      <w:start w:val="1"/>
      <w:numFmt w:val="bullet"/>
      <w:lvlText w:val="o"/>
      <w:lvlJc w:val="left"/>
      <w:pPr>
        <w:tabs>
          <w:tab w:val="num" w:pos="6456"/>
        </w:tabs>
        <w:ind w:left="6174" w:firstLine="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C347F3C">
      <w:start w:val="1"/>
      <w:numFmt w:val="bullet"/>
      <w:lvlText w:val="▪"/>
      <w:lvlJc w:val="left"/>
      <w:pPr>
        <w:tabs>
          <w:tab w:val="num" w:pos="7176"/>
        </w:tabs>
        <w:ind w:left="6894" w:firstLine="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6414CC8"/>
    <w:multiLevelType w:val="hybridMultilevel"/>
    <w:tmpl w:val="96E2F9F8"/>
    <w:styleLink w:val="Importovanstyl25"/>
    <w:lvl w:ilvl="0" w:tplc="4EEC46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C8782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8C4B86">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3C27CC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68287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2E4B0A">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566C59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2820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BA0432">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94E4588"/>
    <w:multiLevelType w:val="hybridMultilevel"/>
    <w:tmpl w:val="798A2984"/>
    <w:styleLink w:val="Importovanstyl2"/>
    <w:lvl w:ilvl="0" w:tplc="33BACA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4C4D5C">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118C1F4">
      <w:start w:val="1"/>
      <w:numFmt w:val="lowerRoman"/>
      <w:lvlText w:val="%3."/>
      <w:lvlJc w:val="left"/>
      <w:pPr>
        <w:tabs>
          <w:tab w:val="left" w:pos="1134"/>
        </w:tabs>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62AE32A2">
      <w:start w:val="1"/>
      <w:numFmt w:val="decimal"/>
      <w:lvlText w:val="%4."/>
      <w:lvlJc w:val="left"/>
      <w:pPr>
        <w:tabs>
          <w:tab w:val="left" w:pos="1134"/>
        </w:tabs>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24EB436">
      <w:start w:val="1"/>
      <w:numFmt w:val="lowerLetter"/>
      <w:lvlText w:val="%5."/>
      <w:lvlJc w:val="left"/>
      <w:pPr>
        <w:tabs>
          <w:tab w:val="left" w:pos="1134"/>
        </w:tabs>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30C0C08">
      <w:start w:val="1"/>
      <w:numFmt w:val="lowerRoman"/>
      <w:lvlText w:val="%6."/>
      <w:lvlJc w:val="left"/>
      <w:pPr>
        <w:tabs>
          <w:tab w:val="left" w:pos="1134"/>
        </w:tabs>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E294CDE6">
      <w:start w:val="1"/>
      <w:numFmt w:val="decimal"/>
      <w:lvlText w:val="%7."/>
      <w:lvlJc w:val="left"/>
      <w:pPr>
        <w:tabs>
          <w:tab w:val="left" w:pos="1134"/>
        </w:tabs>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C8CA34">
      <w:start w:val="1"/>
      <w:numFmt w:val="lowerLetter"/>
      <w:lvlText w:val="%8."/>
      <w:lvlJc w:val="left"/>
      <w:pPr>
        <w:tabs>
          <w:tab w:val="left" w:pos="1134"/>
        </w:tabs>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358C46C">
      <w:start w:val="1"/>
      <w:numFmt w:val="lowerRoman"/>
      <w:lvlText w:val="%9."/>
      <w:lvlJc w:val="left"/>
      <w:pPr>
        <w:tabs>
          <w:tab w:val="left" w:pos="1134"/>
        </w:tabs>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E44FB7"/>
    <w:multiLevelType w:val="hybridMultilevel"/>
    <w:tmpl w:val="C0D05CF6"/>
    <w:styleLink w:val="Importovanstyl10"/>
    <w:lvl w:ilvl="0" w:tplc="B19645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D8C7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4330A">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6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4A4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66231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9028F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4E3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9C716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A020A3"/>
    <w:multiLevelType w:val="hybridMultilevel"/>
    <w:tmpl w:val="EC4840E0"/>
    <w:numStyleLink w:val="Importovanstyl9"/>
  </w:abstractNum>
  <w:abstractNum w:abstractNumId="20" w15:restartNumberingAfterBreak="0">
    <w:nsid w:val="2EAC46CA"/>
    <w:multiLevelType w:val="hybridMultilevel"/>
    <w:tmpl w:val="E638B0B4"/>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1">
      <w:start w:val="1"/>
      <w:numFmt w:val="decimal"/>
      <w:lvlText w:val="%2)"/>
      <w:lvlJc w:val="left"/>
      <w:pPr>
        <w:ind w:left="1788" w:hanging="360"/>
      </w:pPr>
    </w:lvl>
    <w:lvl w:ilvl="2" w:tplc="FFFFFFFF">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12E63D2"/>
    <w:multiLevelType w:val="hybridMultilevel"/>
    <w:tmpl w:val="798A2984"/>
    <w:numStyleLink w:val="Importovanstyl2"/>
  </w:abstractNum>
  <w:abstractNum w:abstractNumId="22" w15:restartNumberingAfterBreak="0">
    <w:nsid w:val="329962E2"/>
    <w:multiLevelType w:val="hybridMultilevel"/>
    <w:tmpl w:val="96408C96"/>
    <w:styleLink w:val="Importovanstyl12"/>
    <w:lvl w:ilvl="0" w:tplc="EB3619EC">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2A1772">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9A8252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34DD58">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3A3A08">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E0D4EE">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962F70">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C0D462">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A8B888">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57C03CA"/>
    <w:multiLevelType w:val="hybridMultilevel"/>
    <w:tmpl w:val="0A1C20F0"/>
    <w:numStyleLink w:val="Importovanstyl11"/>
  </w:abstractNum>
  <w:abstractNum w:abstractNumId="24" w15:restartNumberingAfterBreak="0">
    <w:nsid w:val="35EF413A"/>
    <w:multiLevelType w:val="hybridMultilevel"/>
    <w:tmpl w:val="0A1C20F0"/>
    <w:styleLink w:val="Importovanstyl11"/>
    <w:lvl w:ilvl="0" w:tplc="1ACECA92">
      <w:start w:val="1"/>
      <w:numFmt w:val="lowerLetter"/>
      <w:lvlText w:val="%1)"/>
      <w:lvlJc w:val="left"/>
      <w:pPr>
        <w:ind w:left="1038"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7127080">
      <w:start w:val="1"/>
      <w:numFmt w:val="decimal"/>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6641B2A">
      <w:start w:val="1"/>
      <w:numFmt w:val="lowerRoman"/>
      <w:lvlText w:val="%3."/>
      <w:lvlJc w:val="left"/>
      <w:pPr>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8A0A1692">
      <w:start w:val="1"/>
      <w:numFmt w:val="decimal"/>
      <w:lvlText w:val="%4."/>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8FE8C60">
      <w:start w:val="1"/>
      <w:numFmt w:val="lowerLetter"/>
      <w:lvlText w:val="%5."/>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F0CFDBE">
      <w:start w:val="1"/>
      <w:numFmt w:val="lowerRoman"/>
      <w:lvlText w:val="%6."/>
      <w:lvlJc w:val="left"/>
      <w:pPr>
        <w:ind w:left="3589"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2D3EF078">
      <w:start w:val="1"/>
      <w:numFmt w:val="decimal"/>
      <w:lvlText w:val="%7."/>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9FCEA54">
      <w:start w:val="1"/>
      <w:numFmt w:val="lowerLetter"/>
      <w:lvlText w:val="%8."/>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7AB36E">
      <w:start w:val="1"/>
      <w:numFmt w:val="lowerRoman"/>
      <w:lvlText w:val="%9."/>
      <w:lvlJc w:val="left"/>
      <w:pPr>
        <w:ind w:left="5749"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9681A7F"/>
    <w:multiLevelType w:val="hybridMultilevel"/>
    <w:tmpl w:val="3C444D00"/>
    <w:styleLink w:val="Importovanstyl18"/>
    <w:lvl w:ilvl="0" w:tplc="84F66126">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73EE7B6">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F22E006">
      <w:start w:val="1"/>
      <w:numFmt w:val="lowerRoman"/>
      <w:lvlText w:val="%3."/>
      <w:lvlJc w:val="left"/>
      <w:pPr>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C7580FE4">
      <w:start w:val="1"/>
      <w:numFmt w:val="decimal"/>
      <w:lvlText w:val="%4."/>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346D578">
      <w:start w:val="1"/>
      <w:numFmt w:val="lowerLetter"/>
      <w:lvlText w:val="%5."/>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2B658B4">
      <w:start w:val="1"/>
      <w:numFmt w:val="lowerRoman"/>
      <w:lvlText w:val="%6."/>
      <w:lvlJc w:val="left"/>
      <w:pPr>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6F4C2C52">
      <w:start w:val="1"/>
      <w:numFmt w:val="decimal"/>
      <w:lvlText w:val="%7."/>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092FADC">
      <w:start w:val="1"/>
      <w:numFmt w:val="lowerLetter"/>
      <w:lvlText w:val="%8."/>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6425328">
      <w:start w:val="1"/>
      <w:numFmt w:val="lowerRoman"/>
      <w:lvlText w:val="%9."/>
      <w:lvlJc w:val="left"/>
      <w:pPr>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C722934"/>
    <w:multiLevelType w:val="hybridMultilevel"/>
    <w:tmpl w:val="8F4490EA"/>
    <w:numStyleLink w:val="Importovanstyl16"/>
  </w:abstractNum>
  <w:abstractNum w:abstractNumId="27" w15:restartNumberingAfterBreak="0">
    <w:nsid w:val="45B0433A"/>
    <w:multiLevelType w:val="hybridMultilevel"/>
    <w:tmpl w:val="B6405828"/>
    <w:styleLink w:val="Importovanstyl7"/>
    <w:lvl w:ilvl="0" w:tplc="91EC7C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C0534E">
      <w:start w:val="1"/>
      <w:numFmt w:val="lowerLetter"/>
      <w:lvlText w:val="%2)"/>
      <w:lvlJc w:val="left"/>
      <w:pPr>
        <w:ind w:left="1134"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1CF424">
      <w:start w:val="1"/>
      <w:numFmt w:val="lowerRoman"/>
      <w:lvlText w:val="%3."/>
      <w:lvlJc w:val="left"/>
      <w:pPr>
        <w:ind w:left="156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CF2415A2">
      <w:start w:val="1"/>
      <w:numFmt w:val="decimal"/>
      <w:lvlText w:val="%4."/>
      <w:lvlJc w:val="left"/>
      <w:pPr>
        <w:tabs>
          <w:tab w:val="left" w:pos="1560"/>
        </w:tabs>
        <w:ind w:left="2280" w:hanging="322"/>
      </w:pPr>
      <w:rPr>
        <w:rFonts w:hAnsi="Arial Unicode MS"/>
        <w:caps w:val="0"/>
        <w:smallCaps w:val="0"/>
        <w:strike w:val="0"/>
        <w:dstrike w:val="0"/>
        <w:outline w:val="0"/>
        <w:emboss w:val="0"/>
        <w:imprint w:val="0"/>
        <w:spacing w:val="0"/>
        <w:w w:val="100"/>
        <w:kern w:val="0"/>
        <w:position w:val="0"/>
        <w:highlight w:val="none"/>
        <w:vertAlign w:val="baseline"/>
      </w:rPr>
    </w:lvl>
    <w:lvl w:ilvl="4" w:tplc="5E66C870">
      <w:start w:val="1"/>
      <w:numFmt w:val="lowerLetter"/>
      <w:lvlText w:val="%5."/>
      <w:lvlJc w:val="left"/>
      <w:pPr>
        <w:tabs>
          <w:tab w:val="left" w:pos="1560"/>
        </w:tabs>
        <w:ind w:left="3000" w:hanging="322"/>
      </w:pPr>
      <w:rPr>
        <w:rFonts w:hAnsi="Arial Unicode MS"/>
        <w:caps w:val="0"/>
        <w:smallCaps w:val="0"/>
        <w:strike w:val="0"/>
        <w:dstrike w:val="0"/>
        <w:outline w:val="0"/>
        <w:emboss w:val="0"/>
        <w:imprint w:val="0"/>
        <w:spacing w:val="0"/>
        <w:w w:val="100"/>
        <w:kern w:val="0"/>
        <w:position w:val="0"/>
        <w:highlight w:val="none"/>
        <w:vertAlign w:val="baseline"/>
      </w:rPr>
    </w:lvl>
    <w:lvl w:ilvl="5" w:tplc="F056B1F0">
      <w:start w:val="1"/>
      <w:numFmt w:val="lowerRoman"/>
      <w:lvlText w:val="%6."/>
      <w:lvlJc w:val="left"/>
      <w:pPr>
        <w:tabs>
          <w:tab w:val="left" w:pos="1560"/>
        </w:tabs>
        <w:ind w:left="372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E3001724">
      <w:start w:val="1"/>
      <w:numFmt w:val="decimal"/>
      <w:lvlText w:val="%7."/>
      <w:lvlJc w:val="left"/>
      <w:pPr>
        <w:tabs>
          <w:tab w:val="left" w:pos="1560"/>
        </w:tabs>
        <w:ind w:left="4440" w:hanging="322"/>
      </w:pPr>
      <w:rPr>
        <w:rFonts w:hAnsi="Arial Unicode MS"/>
        <w:caps w:val="0"/>
        <w:smallCaps w:val="0"/>
        <w:strike w:val="0"/>
        <w:dstrike w:val="0"/>
        <w:outline w:val="0"/>
        <w:emboss w:val="0"/>
        <w:imprint w:val="0"/>
        <w:spacing w:val="0"/>
        <w:w w:val="100"/>
        <w:kern w:val="0"/>
        <w:position w:val="0"/>
        <w:highlight w:val="none"/>
        <w:vertAlign w:val="baseline"/>
      </w:rPr>
    </w:lvl>
    <w:lvl w:ilvl="7" w:tplc="3FFE6DE0">
      <w:start w:val="1"/>
      <w:numFmt w:val="lowerLetter"/>
      <w:lvlText w:val="%8."/>
      <w:lvlJc w:val="left"/>
      <w:pPr>
        <w:tabs>
          <w:tab w:val="left" w:pos="1560"/>
        </w:tabs>
        <w:ind w:left="5160" w:hanging="322"/>
      </w:pPr>
      <w:rPr>
        <w:rFonts w:hAnsi="Arial Unicode MS"/>
        <w:caps w:val="0"/>
        <w:smallCaps w:val="0"/>
        <w:strike w:val="0"/>
        <w:dstrike w:val="0"/>
        <w:outline w:val="0"/>
        <w:emboss w:val="0"/>
        <w:imprint w:val="0"/>
        <w:spacing w:val="0"/>
        <w:w w:val="100"/>
        <w:kern w:val="0"/>
        <w:position w:val="0"/>
        <w:highlight w:val="none"/>
        <w:vertAlign w:val="baseline"/>
      </w:rPr>
    </w:lvl>
    <w:lvl w:ilvl="8" w:tplc="A3127CAE">
      <w:start w:val="1"/>
      <w:numFmt w:val="lowerRoman"/>
      <w:lvlText w:val="%9."/>
      <w:lvlJc w:val="left"/>
      <w:pPr>
        <w:tabs>
          <w:tab w:val="left" w:pos="1560"/>
        </w:tabs>
        <w:ind w:left="588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6990DA4"/>
    <w:multiLevelType w:val="hybridMultilevel"/>
    <w:tmpl w:val="96E2F9F8"/>
    <w:numStyleLink w:val="Importovanstyl25"/>
  </w:abstractNum>
  <w:abstractNum w:abstractNumId="29" w15:restartNumberingAfterBreak="0">
    <w:nsid w:val="4CA11430"/>
    <w:multiLevelType w:val="hybridMultilevel"/>
    <w:tmpl w:val="AF0C0FDC"/>
    <w:numStyleLink w:val="Importovanstyl8"/>
  </w:abstractNum>
  <w:abstractNum w:abstractNumId="30" w15:restartNumberingAfterBreak="0">
    <w:nsid w:val="4CCE490F"/>
    <w:multiLevelType w:val="hybridMultilevel"/>
    <w:tmpl w:val="363E6308"/>
    <w:styleLink w:val="Importovanstyl23"/>
    <w:lvl w:ilvl="0" w:tplc="C6380E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92305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6EE624">
      <w:start w:val="1"/>
      <w:numFmt w:val="lowerRoman"/>
      <w:lvlText w:val="%3."/>
      <w:lvlJc w:val="left"/>
      <w:pPr>
        <w:tabs>
          <w:tab w:val="left" w:pos="144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84EE624">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8E81C8">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1EFC4A">
      <w:start w:val="1"/>
      <w:numFmt w:val="lowerRoman"/>
      <w:lvlText w:val="%6."/>
      <w:lvlJc w:val="left"/>
      <w:pPr>
        <w:tabs>
          <w:tab w:val="left" w:pos="144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4CA0EB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1AA178">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D27402">
      <w:start w:val="1"/>
      <w:numFmt w:val="lowerRoman"/>
      <w:lvlText w:val="%9."/>
      <w:lvlJc w:val="left"/>
      <w:pPr>
        <w:tabs>
          <w:tab w:val="left" w:pos="144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F2D4586"/>
    <w:multiLevelType w:val="hybridMultilevel"/>
    <w:tmpl w:val="3C444D00"/>
    <w:numStyleLink w:val="Importovanstyl18"/>
  </w:abstractNum>
  <w:abstractNum w:abstractNumId="32" w15:restartNumberingAfterBreak="0">
    <w:nsid w:val="502D0E66"/>
    <w:multiLevelType w:val="hybridMultilevel"/>
    <w:tmpl w:val="DE1EDEDC"/>
    <w:numStyleLink w:val="Importovanstyl15"/>
  </w:abstractNum>
  <w:abstractNum w:abstractNumId="33" w15:restartNumberingAfterBreak="0">
    <w:nsid w:val="51B54448"/>
    <w:multiLevelType w:val="hybridMultilevel"/>
    <w:tmpl w:val="0F104252"/>
    <w:numStyleLink w:val="Importovanstyl5"/>
  </w:abstractNum>
  <w:abstractNum w:abstractNumId="34" w15:restartNumberingAfterBreak="0">
    <w:nsid w:val="52362AA2"/>
    <w:multiLevelType w:val="hybridMultilevel"/>
    <w:tmpl w:val="8F4490EA"/>
    <w:styleLink w:val="Importovanstyl16"/>
    <w:lvl w:ilvl="0" w:tplc="D5EEA3A6">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48A69B4">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0CC99AE">
      <w:start w:val="1"/>
      <w:numFmt w:val="lowerRoman"/>
      <w:lvlText w:val="%3."/>
      <w:lvlJc w:val="left"/>
      <w:pPr>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242E40FE">
      <w:start w:val="1"/>
      <w:numFmt w:val="decimal"/>
      <w:lvlText w:val="%4."/>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688F012">
      <w:start w:val="1"/>
      <w:numFmt w:val="lowerLetter"/>
      <w:lvlText w:val="%5."/>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62403FA">
      <w:start w:val="1"/>
      <w:numFmt w:val="lowerRoman"/>
      <w:lvlText w:val="%6."/>
      <w:lvlJc w:val="left"/>
      <w:pPr>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D30896AA">
      <w:start w:val="1"/>
      <w:numFmt w:val="decimal"/>
      <w:lvlText w:val="%7."/>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4D44E52">
      <w:start w:val="1"/>
      <w:numFmt w:val="lowerLetter"/>
      <w:lvlText w:val="%8."/>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AEE879A">
      <w:start w:val="1"/>
      <w:numFmt w:val="lowerRoman"/>
      <w:lvlText w:val="%9."/>
      <w:lvlJc w:val="left"/>
      <w:pPr>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34536D2"/>
    <w:multiLevelType w:val="hybridMultilevel"/>
    <w:tmpl w:val="BA0CE216"/>
    <w:numStyleLink w:val="Importovanstyl19"/>
  </w:abstractNum>
  <w:abstractNum w:abstractNumId="36" w15:restartNumberingAfterBreak="0">
    <w:nsid w:val="57FA5C10"/>
    <w:multiLevelType w:val="hybridMultilevel"/>
    <w:tmpl w:val="CFF80B2A"/>
    <w:numStyleLink w:val="Importovanstyl6"/>
  </w:abstractNum>
  <w:abstractNum w:abstractNumId="37" w15:restartNumberingAfterBreak="0">
    <w:nsid w:val="62CD1B20"/>
    <w:multiLevelType w:val="hybridMultilevel"/>
    <w:tmpl w:val="4134B416"/>
    <w:numStyleLink w:val="Importovanstyl17"/>
  </w:abstractNum>
  <w:abstractNum w:abstractNumId="38" w15:restartNumberingAfterBreak="0">
    <w:nsid w:val="687E65C9"/>
    <w:multiLevelType w:val="hybridMultilevel"/>
    <w:tmpl w:val="3930778A"/>
    <w:styleLink w:val="Importovanstyl1"/>
    <w:lvl w:ilvl="0" w:tplc="5A7801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FC35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AA6D50">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022DAB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BC080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EA4AB8">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A025AB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A694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DE0134">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99F4BF2"/>
    <w:multiLevelType w:val="hybridMultilevel"/>
    <w:tmpl w:val="AF0C0FDC"/>
    <w:styleLink w:val="Importovanstyl8"/>
    <w:lvl w:ilvl="0" w:tplc="CCA0B2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CC4F46">
      <w:start w:val="1"/>
      <w:numFmt w:val="decimal"/>
      <w:lvlText w:val="%2)"/>
      <w:lvlJc w:val="left"/>
      <w:pPr>
        <w:tabs>
          <w:tab w:val="left" w:pos="106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409E06">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B587994">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F053BC">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5444A0">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4624176">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A43920">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4CFE9C">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EBE357B"/>
    <w:multiLevelType w:val="hybridMultilevel"/>
    <w:tmpl w:val="DE1EDEDC"/>
    <w:styleLink w:val="Importovanstyl15"/>
    <w:lvl w:ilvl="0" w:tplc="29A61E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703C6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2363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5F613C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BC0F8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FE7E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C8AA71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169BD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F0D59C">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0AB302D"/>
    <w:multiLevelType w:val="hybridMultilevel"/>
    <w:tmpl w:val="3930778A"/>
    <w:numStyleLink w:val="Importovanstyl1"/>
  </w:abstractNum>
  <w:abstractNum w:abstractNumId="42" w15:restartNumberingAfterBreak="0">
    <w:nsid w:val="70E6777C"/>
    <w:multiLevelType w:val="hybridMultilevel"/>
    <w:tmpl w:val="61FA3A12"/>
    <w:styleLink w:val="Importovanstyl21"/>
    <w:lvl w:ilvl="0" w:tplc="382AEB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D2E0F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E036F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5B4859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949A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C27580">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03E2DF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F8E08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E6E836">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140011D"/>
    <w:multiLevelType w:val="hybridMultilevel"/>
    <w:tmpl w:val="A302143C"/>
    <w:numStyleLink w:val="Importovanstyl14"/>
  </w:abstractNum>
  <w:abstractNum w:abstractNumId="44" w15:restartNumberingAfterBreak="0">
    <w:nsid w:val="71C86109"/>
    <w:multiLevelType w:val="hybridMultilevel"/>
    <w:tmpl w:val="61FA3A12"/>
    <w:numStyleLink w:val="Importovanstyl21"/>
  </w:abstractNum>
  <w:abstractNum w:abstractNumId="45" w15:restartNumberingAfterBreak="0">
    <w:nsid w:val="734155D1"/>
    <w:multiLevelType w:val="hybridMultilevel"/>
    <w:tmpl w:val="8C32F7EC"/>
    <w:numStyleLink w:val="Importovanstyl13"/>
  </w:abstractNum>
  <w:abstractNum w:abstractNumId="46" w15:restartNumberingAfterBreak="0">
    <w:nsid w:val="7467621D"/>
    <w:multiLevelType w:val="hybridMultilevel"/>
    <w:tmpl w:val="8BE2D4F8"/>
    <w:numStyleLink w:val="Importovanstyl3"/>
  </w:abstractNum>
  <w:abstractNum w:abstractNumId="47" w15:restartNumberingAfterBreak="0">
    <w:nsid w:val="74B22CE2"/>
    <w:multiLevelType w:val="hybridMultilevel"/>
    <w:tmpl w:val="C0D05CF6"/>
    <w:numStyleLink w:val="Importovanstyl10"/>
  </w:abstractNum>
  <w:abstractNum w:abstractNumId="48" w15:restartNumberingAfterBreak="0">
    <w:nsid w:val="7B320135"/>
    <w:multiLevelType w:val="hybridMultilevel"/>
    <w:tmpl w:val="5BE4D5F0"/>
    <w:numStyleLink w:val="Importovanstyl24"/>
  </w:abstractNum>
  <w:abstractNum w:abstractNumId="49" w15:restartNumberingAfterBreak="0">
    <w:nsid w:val="7C4379CC"/>
    <w:multiLevelType w:val="hybridMultilevel"/>
    <w:tmpl w:val="96408C96"/>
    <w:numStyleLink w:val="Importovanstyl12"/>
  </w:abstractNum>
  <w:abstractNum w:abstractNumId="50" w15:restartNumberingAfterBreak="0">
    <w:nsid w:val="7D6F58FE"/>
    <w:multiLevelType w:val="hybridMultilevel"/>
    <w:tmpl w:val="8C32F7EC"/>
    <w:styleLink w:val="Importovanstyl13"/>
    <w:lvl w:ilvl="0" w:tplc="D2D6DF84">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36388C">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1E5CC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B4CA2C">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B6879FA">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06F9D0">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E2E49A">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CC1F6C">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ECAB22">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47689263">
    <w:abstractNumId w:val="38"/>
  </w:num>
  <w:num w:numId="2" w16cid:durableId="404766579">
    <w:abstractNumId w:val="41"/>
  </w:num>
  <w:num w:numId="3" w16cid:durableId="583613149">
    <w:abstractNumId w:val="17"/>
  </w:num>
  <w:num w:numId="4" w16cid:durableId="502740989">
    <w:abstractNumId w:val="21"/>
  </w:num>
  <w:num w:numId="5" w16cid:durableId="1721129162">
    <w:abstractNumId w:val="1"/>
  </w:num>
  <w:num w:numId="6" w16cid:durableId="26176196">
    <w:abstractNumId w:val="46"/>
  </w:num>
  <w:num w:numId="7" w16cid:durableId="1711491022">
    <w:abstractNumId w:val="46"/>
    <w:lvlOverride w:ilvl="0">
      <w:lvl w:ilvl="0" w:tplc="09F8C788">
        <w:start w:val="1"/>
        <w:numFmt w:val="lowerRoman"/>
        <w:lvlText w:val="%1."/>
        <w:lvlJc w:val="left"/>
        <w:pPr>
          <w:tabs>
            <w:tab w:val="left" w:pos="1843"/>
          </w:tabs>
          <w:ind w:left="1560"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48CCE0">
        <w:start w:val="1"/>
        <w:numFmt w:val="lowerLetter"/>
        <w:lvlText w:val="%2."/>
        <w:lvlJc w:val="left"/>
        <w:pPr>
          <w:tabs>
            <w:tab w:val="left" w:pos="1560"/>
            <w:tab w:val="left" w:pos="1843"/>
          </w:tabs>
          <w:ind w:left="22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C3E3E48">
        <w:start w:val="1"/>
        <w:numFmt w:val="lowerRoman"/>
        <w:lvlText w:val="%3."/>
        <w:lvlJc w:val="left"/>
        <w:pPr>
          <w:tabs>
            <w:tab w:val="left" w:pos="1560"/>
            <w:tab w:val="left" w:pos="1843"/>
          </w:tabs>
          <w:ind w:left="3000"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9E6CF9E">
        <w:start w:val="1"/>
        <w:numFmt w:val="decimal"/>
        <w:lvlText w:val="%4."/>
        <w:lvlJc w:val="left"/>
        <w:pPr>
          <w:tabs>
            <w:tab w:val="left" w:pos="1560"/>
            <w:tab w:val="left" w:pos="1843"/>
          </w:tabs>
          <w:ind w:left="37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9AEC0A0">
        <w:start w:val="1"/>
        <w:numFmt w:val="lowerLetter"/>
        <w:lvlText w:val="%5."/>
        <w:lvlJc w:val="left"/>
        <w:pPr>
          <w:tabs>
            <w:tab w:val="left" w:pos="1560"/>
            <w:tab w:val="left" w:pos="1843"/>
          </w:tabs>
          <w:ind w:left="444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7E8816">
        <w:start w:val="1"/>
        <w:numFmt w:val="lowerRoman"/>
        <w:lvlText w:val="%6."/>
        <w:lvlJc w:val="left"/>
        <w:pPr>
          <w:tabs>
            <w:tab w:val="left" w:pos="1560"/>
            <w:tab w:val="left" w:pos="1843"/>
          </w:tabs>
          <w:ind w:left="5160"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D48A71A">
        <w:start w:val="1"/>
        <w:numFmt w:val="decimal"/>
        <w:lvlText w:val="%7."/>
        <w:lvlJc w:val="left"/>
        <w:pPr>
          <w:tabs>
            <w:tab w:val="left" w:pos="1560"/>
            <w:tab w:val="left" w:pos="1843"/>
          </w:tabs>
          <w:ind w:left="58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DCAC000">
        <w:start w:val="1"/>
        <w:numFmt w:val="lowerLetter"/>
        <w:lvlText w:val="%8."/>
        <w:lvlJc w:val="left"/>
        <w:pPr>
          <w:tabs>
            <w:tab w:val="left" w:pos="1560"/>
            <w:tab w:val="left" w:pos="1843"/>
          </w:tabs>
          <w:ind w:left="66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928D28A">
        <w:start w:val="1"/>
        <w:numFmt w:val="lowerRoman"/>
        <w:lvlText w:val="%9."/>
        <w:lvlJc w:val="left"/>
        <w:pPr>
          <w:tabs>
            <w:tab w:val="left" w:pos="1560"/>
            <w:tab w:val="left" w:pos="1843"/>
          </w:tabs>
          <w:ind w:left="7320"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58773981">
    <w:abstractNumId w:val="3"/>
  </w:num>
  <w:num w:numId="9" w16cid:durableId="2016496659">
    <w:abstractNumId w:val="0"/>
  </w:num>
  <w:num w:numId="10" w16cid:durableId="2010019447">
    <w:abstractNumId w:val="0"/>
    <w:lvlOverride w:ilvl="0">
      <w:startOverride w:val="2"/>
    </w:lvlOverride>
  </w:num>
  <w:num w:numId="11" w16cid:durableId="912398127">
    <w:abstractNumId w:val="21"/>
    <w:lvlOverride w:ilvl="0">
      <w:startOverride w:val="4"/>
    </w:lvlOverride>
  </w:num>
  <w:num w:numId="12" w16cid:durableId="1340619409">
    <w:abstractNumId w:val="11"/>
  </w:num>
  <w:num w:numId="13" w16cid:durableId="1210189713">
    <w:abstractNumId w:val="33"/>
  </w:num>
  <w:num w:numId="14" w16cid:durableId="1367178655">
    <w:abstractNumId w:val="21"/>
    <w:lvlOverride w:ilvl="0">
      <w:startOverride w:val="5"/>
    </w:lvlOverride>
  </w:num>
  <w:num w:numId="15" w16cid:durableId="2137868289">
    <w:abstractNumId w:val="9"/>
  </w:num>
  <w:num w:numId="16" w16cid:durableId="719013746">
    <w:abstractNumId w:val="36"/>
  </w:num>
  <w:num w:numId="17" w16cid:durableId="443967773">
    <w:abstractNumId w:val="27"/>
  </w:num>
  <w:num w:numId="18" w16cid:durableId="635994008">
    <w:abstractNumId w:val="4"/>
  </w:num>
  <w:num w:numId="19" w16cid:durableId="1189756856">
    <w:abstractNumId w:val="39"/>
  </w:num>
  <w:num w:numId="20" w16cid:durableId="294920250">
    <w:abstractNumId w:val="29"/>
  </w:num>
  <w:num w:numId="21" w16cid:durableId="172259348">
    <w:abstractNumId w:val="4"/>
    <w:lvlOverride w:ilvl="0">
      <w:startOverride w:val="2"/>
    </w:lvlOverride>
  </w:num>
  <w:num w:numId="22" w16cid:durableId="2081294973">
    <w:abstractNumId w:val="5"/>
  </w:num>
  <w:num w:numId="23" w16cid:durableId="966080017">
    <w:abstractNumId w:val="19"/>
  </w:num>
  <w:num w:numId="24" w16cid:durableId="91973060">
    <w:abstractNumId w:val="18"/>
  </w:num>
  <w:num w:numId="25" w16cid:durableId="1224170725">
    <w:abstractNumId w:val="47"/>
  </w:num>
  <w:num w:numId="26" w16cid:durableId="1209680342">
    <w:abstractNumId w:val="24"/>
  </w:num>
  <w:num w:numId="27" w16cid:durableId="1903061069">
    <w:abstractNumId w:val="23"/>
  </w:num>
  <w:num w:numId="28" w16cid:durableId="51320599">
    <w:abstractNumId w:val="22"/>
  </w:num>
  <w:num w:numId="29" w16cid:durableId="1475608944">
    <w:abstractNumId w:val="49"/>
  </w:num>
  <w:num w:numId="30" w16cid:durableId="2024285217">
    <w:abstractNumId w:val="50"/>
  </w:num>
  <w:num w:numId="31" w16cid:durableId="2142533454">
    <w:abstractNumId w:val="45"/>
  </w:num>
  <w:num w:numId="32" w16cid:durableId="1883204745">
    <w:abstractNumId w:val="7"/>
  </w:num>
  <w:num w:numId="33" w16cid:durableId="430902311">
    <w:abstractNumId w:val="43"/>
  </w:num>
  <w:num w:numId="34" w16cid:durableId="1640569867">
    <w:abstractNumId w:val="23"/>
  </w:num>
  <w:num w:numId="35" w16cid:durableId="812134395">
    <w:abstractNumId w:val="40"/>
  </w:num>
  <w:num w:numId="36" w16cid:durableId="1341160882">
    <w:abstractNumId w:val="32"/>
  </w:num>
  <w:num w:numId="37" w16cid:durableId="1572235048">
    <w:abstractNumId w:val="34"/>
  </w:num>
  <w:num w:numId="38" w16cid:durableId="180824258">
    <w:abstractNumId w:val="26"/>
  </w:num>
  <w:num w:numId="39" w16cid:durableId="1457603142">
    <w:abstractNumId w:val="15"/>
  </w:num>
  <w:num w:numId="40" w16cid:durableId="1593859633">
    <w:abstractNumId w:val="37"/>
  </w:num>
  <w:num w:numId="41" w16cid:durableId="332537512">
    <w:abstractNumId w:val="32"/>
    <w:lvlOverride w:ilvl="0">
      <w:startOverride w:val="2"/>
    </w:lvlOverride>
  </w:num>
  <w:num w:numId="42" w16cid:durableId="303317174">
    <w:abstractNumId w:val="25"/>
  </w:num>
  <w:num w:numId="43" w16cid:durableId="1730685007">
    <w:abstractNumId w:val="31"/>
  </w:num>
  <w:num w:numId="44" w16cid:durableId="683241661">
    <w:abstractNumId w:val="32"/>
    <w:lvlOverride w:ilvl="0">
      <w:startOverride w:val="8"/>
    </w:lvlOverride>
  </w:num>
  <w:num w:numId="45" w16cid:durableId="1497915087">
    <w:abstractNumId w:val="2"/>
  </w:num>
  <w:num w:numId="46" w16cid:durableId="138620911">
    <w:abstractNumId w:val="35"/>
  </w:num>
  <w:num w:numId="47" w16cid:durableId="280961552">
    <w:abstractNumId w:val="14"/>
  </w:num>
  <w:num w:numId="48" w16cid:durableId="636910152">
    <w:abstractNumId w:val="13"/>
  </w:num>
  <w:num w:numId="49" w16cid:durableId="391927507">
    <w:abstractNumId w:val="35"/>
    <w:lvlOverride w:ilvl="0">
      <w:startOverride w:val="2"/>
    </w:lvlOverride>
  </w:num>
  <w:num w:numId="50" w16cid:durableId="2073263986">
    <w:abstractNumId w:val="42"/>
  </w:num>
  <w:num w:numId="51" w16cid:durableId="154146160">
    <w:abstractNumId w:val="44"/>
  </w:num>
  <w:num w:numId="52" w16cid:durableId="151875980">
    <w:abstractNumId w:val="44"/>
    <w:lvlOverride w:ilvl="0">
      <w:startOverride w:val="13"/>
    </w:lvlOverride>
  </w:num>
  <w:num w:numId="53" w16cid:durableId="2134321040">
    <w:abstractNumId w:val="8"/>
  </w:num>
  <w:num w:numId="54" w16cid:durableId="366763927">
    <w:abstractNumId w:val="6"/>
  </w:num>
  <w:num w:numId="55" w16cid:durableId="1893616701">
    <w:abstractNumId w:val="30"/>
  </w:num>
  <w:num w:numId="56" w16cid:durableId="348600623">
    <w:abstractNumId w:val="12"/>
  </w:num>
  <w:num w:numId="57" w16cid:durableId="1357385489">
    <w:abstractNumId w:val="10"/>
  </w:num>
  <w:num w:numId="58" w16cid:durableId="69160897">
    <w:abstractNumId w:val="48"/>
  </w:num>
  <w:num w:numId="59" w16cid:durableId="448358036">
    <w:abstractNumId w:val="16"/>
  </w:num>
  <w:num w:numId="60" w16cid:durableId="502011161">
    <w:abstractNumId w:val="28"/>
  </w:num>
  <w:num w:numId="61" w16cid:durableId="2033607679">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53"/>
    <w:rsid w:val="000D1F9B"/>
    <w:rsid w:val="00155330"/>
    <w:rsid w:val="001B70FC"/>
    <w:rsid w:val="00223F03"/>
    <w:rsid w:val="0023772F"/>
    <w:rsid w:val="002F05D6"/>
    <w:rsid w:val="003851A0"/>
    <w:rsid w:val="003A1F2F"/>
    <w:rsid w:val="003C264C"/>
    <w:rsid w:val="003C7F2C"/>
    <w:rsid w:val="00407ACC"/>
    <w:rsid w:val="00455804"/>
    <w:rsid w:val="005D616C"/>
    <w:rsid w:val="005F6A41"/>
    <w:rsid w:val="006D36BD"/>
    <w:rsid w:val="006F4EAF"/>
    <w:rsid w:val="007532A4"/>
    <w:rsid w:val="008127E2"/>
    <w:rsid w:val="00830D38"/>
    <w:rsid w:val="008A6CF8"/>
    <w:rsid w:val="0093134A"/>
    <w:rsid w:val="00A927C3"/>
    <w:rsid w:val="00AC794B"/>
    <w:rsid w:val="00B9602C"/>
    <w:rsid w:val="00BA1DB3"/>
    <w:rsid w:val="00BB7260"/>
    <w:rsid w:val="00D0294B"/>
    <w:rsid w:val="00D13A8B"/>
    <w:rsid w:val="00D3416F"/>
    <w:rsid w:val="00D93412"/>
    <w:rsid w:val="00D95453"/>
    <w:rsid w:val="00D9580F"/>
    <w:rsid w:val="00F07F16"/>
    <w:rsid w:val="00F46072"/>
    <w:rsid w:val="00F85D75"/>
    <w:rsid w:val="00FD6288"/>
    <w:rsid w:val="00FD6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556A"/>
  <w15:docId w15:val="{346860A7-8A94-2241-B7E5-C5909591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8A6C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A6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cs="Arial Unicode MS"/>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8"/>
      </w:numPr>
    </w:pPr>
  </w:style>
  <w:style w:type="numbering" w:customStyle="1" w:styleId="Importovanstyl5">
    <w:name w:val="Importovaný styl 5"/>
    <w:pPr>
      <w:numPr>
        <w:numId w:val="12"/>
      </w:numPr>
    </w:pPr>
  </w:style>
  <w:style w:type="numbering" w:customStyle="1" w:styleId="Importovanstyl6">
    <w:name w:val="Importovaný styl 6"/>
    <w:pPr>
      <w:numPr>
        <w:numId w:val="15"/>
      </w:numPr>
    </w:pPr>
  </w:style>
  <w:style w:type="numbering" w:customStyle="1" w:styleId="Importovanstyl7">
    <w:name w:val="Importovaný styl 7"/>
    <w:pPr>
      <w:numPr>
        <w:numId w:val="17"/>
      </w:numPr>
    </w:pPr>
  </w:style>
  <w:style w:type="numbering" w:customStyle="1" w:styleId="Importovanstyl8">
    <w:name w:val="Importovaný styl 8"/>
    <w:pPr>
      <w:numPr>
        <w:numId w:val="19"/>
      </w:numPr>
    </w:pPr>
  </w:style>
  <w:style w:type="numbering" w:customStyle="1" w:styleId="Importovanstyl9">
    <w:name w:val="Importovaný styl 9"/>
    <w:pPr>
      <w:numPr>
        <w:numId w:val="22"/>
      </w:numPr>
    </w:pPr>
  </w:style>
  <w:style w:type="numbering" w:customStyle="1" w:styleId="Importovanstyl10">
    <w:name w:val="Importovaný styl 10"/>
    <w:pPr>
      <w:numPr>
        <w:numId w:val="24"/>
      </w:numPr>
    </w:pPr>
  </w:style>
  <w:style w:type="numbering" w:customStyle="1" w:styleId="Importovanstyl11">
    <w:name w:val="Importovaný styl 11"/>
    <w:pPr>
      <w:numPr>
        <w:numId w:val="26"/>
      </w:numPr>
    </w:pPr>
  </w:style>
  <w:style w:type="numbering" w:customStyle="1" w:styleId="Importovanstyl12">
    <w:name w:val="Importovaný styl 12"/>
    <w:pPr>
      <w:numPr>
        <w:numId w:val="28"/>
      </w:numPr>
    </w:pPr>
  </w:style>
  <w:style w:type="numbering" w:customStyle="1" w:styleId="Importovanstyl13">
    <w:name w:val="Importovaný styl 13"/>
    <w:pPr>
      <w:numPr>
        <w:numId w:val="30"/>
      </w:numPr>
    </w:pPr>
  </w:style>
  <w:style w:type="numbering" w:customStyle="1" w:styleId="Importovanstyl14">
    <w:name w:val="Importovaný styl 14"/>
    <w:pPr>
      <w:numPr>
        <w:numId w:val="32"/>
      </w:numPr>
    </w:pPr>
  </w:style>
  <w:style w:type="numbering" w:customStyle="1" w:styleId="Importovanstyl15">
    <w:name w:val="Importovaný styl 15"/>
    <w:pPr>
      <w:numPr>
        <w:numId w:val="35"/>
      </w:numPr>
    </w:pPr>
  </w:style>
  <w:style w:type="numbering" w:customStyle="1" w:styleId="Importovanstyl16">
    <w:name w:val="Importovaný styl 16"/>
    <w:pPr>
      <w:numPr>
        <w:numId w:val="37"/>
      </w:numPr>
    </w:pPr>
  </w:style>
  <w:style w:type="numbering" w:customStyle="1" w:styleId="Importovanstyl17">
    <w:name w:val="Importovaný styl 17"/>
    <w:pPr>
      <w:numPr>
        <w:numId w:val="39"/>
      </w:numPr>
    </w:pPr>
  </w:style>
  <w:style w:type="numbering" w:customStyle="1" w:styleId="Importovanstyl18">
    <w:name w:val="Importovaný styl 18"/>
    <w:pPr>
      <w:numPr>
        <w:numId w:val="42"/>
      </w:numPr>
    </w:pPr>
  </w:style>
  <w:style w:type="numbering" w:customStyle="1" w:styleId="Importovanstyl19">
    <w:name w:val="Importovaný styl 19"/>
    <w:pPr>
      <w:numPr>
        <w:numId w:val="45"/>
      </w:numPr>
    </w:pPr>
  </w:style>
  <w:style w:type="numbering" w:customStyle="1" w:styleId="Importovanstyl20">
    <w:name w:val="Importovaný styl 20"/>
    <w:pPr>
      <w:numPr>
        <w:numId w:val="47"/>
      </w:numPr>
    </w:pPr>
  </w:style>
  <w:style w:type="numbering" w:customStyle="1" w:styleId="Importovanstyl21">
    <w:name w:val="Importovaný styl 21"/>
    <w:pPr>
      <w:numPr>
        <w:numId w:val="50"/>
      </w:numPr>
    </w:pPr>
  </w:style>
  <w:style w:type="numbering" w:customStyle="1" w:styleId="Importovanstyl22">
    <w:name w:val="Importovaný styl 22"/>
    <w:pPr>
      <w:numPr>
        <w:numId w:val="53"/>
      </w:numPr>
    </w:pPr>
  </w:style>
  <w:style w:type="numbering" w:customStyle="1" w:styleId="Importovanstyl23">
    <w:name w:val="Importovaný styl 23"/>
    <w:pPr>
      <w:numPr>
        <w:numId w:val="55"/>
      </w:numPr>
    </w:pPr>
  </w:style>
  <w:style w:type="numbering" w:customStyle="1" w:styleId="Importovanstyl24">
    <w:name w:val="Importovaný styl 24"/>
    <w:pPr>
      <w:numPr>
        <w:numId w:val="57"/>
      </w:numPr>
    </w:pPr>
  </w:style>
  <w:style w:type="numbering" w:customStyle="1" w:styleId="Importovanstyl25">
    <w:name w:val="Importovaný styl 25"/>
    <w:pPr>
      <w:numPr>
        <w:numId w:val="59"/>
      </w:numPr>
    </w:pPr>
  </w:style>
  <w:style w:type="paragraph" w:styleId="Odstavecseseznamem">
    <w:name w:val="List Paragraph"/>
    <w:basedOn w:val="Normln"/>
    <w:uiPriority w:val="34"/>
    <w:qFormat/>
    <w:rsid w:val="008A6CF8"/>
    <w:pPr>
      <w:ind w:left="720"/>
      <w:contextualSpacing/>
    </w:pPr>
  </w:style>
  <w:style w:type="character" w:customStyle="1" w:styleId="Nadpis1Char">
    <w:name w:val="Nadpis 1 Char"/>
    <w:basedOn w:val="Standardnpsmoodstavce"/>
    <w:link w:val="Nadpis1"/>
    <w:uiPriority w:val="9"/>
    <w:rsid w:val="008A6CF8"/>
    <w:rPr>
      <w:rFonts w:asciiTheme="majorHAnsi" w:eastAsiaTheme="majorEastAsia" w:hAnsiTheme="majorHAnsi" w:cstheme="majorBidi"/>
      <w:color w:val="365F91" w:themeColor="accent1" w:themeShade="BF"/>
      <w:sz w:val="32"/>
      <w:szCs w:val="32"/>
      <w:lang w:val="en-US" w:eastAsia="en-US"/>
    </w:rPr>
  </w:style>
  <w:style w:type="character" w:customStyle="1" w:styleId="Nadpis2Char">
    <w:name w:val="Nadpis 2 Char"/>
    <w:basedOn w:val="Standardnpsmoodstavce"/>
    <w:link w:val="Nadpis2"/>
    <w:uiPriority w:val="9"/>
    <w:rsid w:val="008A6CF8"/>
    <w:rPr>
      <w:rFonts w:asciiTheme="majorHAnsi" w:eastAsiaTheme="majorEastAsia" w:hAnsiTheme="majorHAnsi" w:cstheme="majorBidi"/>
      <w:color w:val="365F91" w:themeColor="accent1" w:themeShade="BF"/>
      <w:sz w:val="26"/>
      <w:szCs w:val="26"/>
      <w:lang w:val="en-US" w:eastAsia="en-US"/>
    </w:rPr>
  </w:style>
  <w:style w:type="paragraph" w:styleId="Nadpisobsahu">
    <w:name w:val="TOC Heading"/>
    <w:basedOn w:val="Nadpis1"/>
    <w:next w:val="Normln"/>
    <w:uiPriority w:val="39"/>
    <w:unhideWhenUsed/>
    <w:qFormat/>
    <w:rsid w:val="008A6CF8"/>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cs-CZ" w:eastAsia="cs-CZ"/>
    </w:rPr>
  </w:style>
  <w:style w:type="paragraph" w:styleId="Obsah1">
    <w:name w:val="toc 1"/>
    <w:basedOn w:val="Normln"/>
    <w:next w:val="Normln"/>
    <w:autoRedefine/>
    <w:uiPriority w:val="39"/>
    <w:unhideWhenUsed/>
    <w:rsid w:val="008A6CF8"/>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8A6CF8"/>
    <w:pPr>
      <w:ind w:left="240"/>
    </w:pPr>
    <w:rPr>
      <w:rFonts w:asciiTheme="minorHAnsi" w:hAnsiTheme="minorHAnsi"/>
      <w:smallCaps/>
      <w:sz w:val="20"/>
      <w:szCs w:val="20"/>
    </w:rPr>
  </w:style>
  <w:style w:type="paragraph" w:styleId="Obsah3">
    <w:name w:val="toc 3"/>
    <w:basedOn w:val="Normln"/>
    <w:next w:val="Normln"/>
    <w:autoRedefine/>
    <w:uiPriority w:val="39"/>
    <w:semiHidden/>
    <w:unhideWhenUsed/>
    <w:rsid w:val="008A6CF8"/>
    <w:pPr>
      <w:ind w:left="480"/>
    </w:pPr>
    <w:rPr>
      <w:rFonts w:asciiTheme="minorHAnsi" w:hAnsiTheme="minorHAnsi"/>
      <w:i/>
      <w:iCs/>
      <w:sz w:val="20"/>
      <w:szCs w:val="20"/>
    </w:rPr>
  </w:style>
  <w:style w:type="paragraph" w:styleId="Obsah4">
    <w:name w:val="toc 4"/>
    <w:basedOn w:val="Normln"/>
    <w:next w:val="Normln"/>
    <w:autoRedefine/>
    <w:uiPriority w:val="39"/>
    <w:semiHidden/>
    <w:unhideWhenUsed/>
    <w:rsid w:val="008A6CF8"/>
    <w:pPr>
      <w:ind w:left="720"/>
    </w:pPr>
    <w:rPr>
      <w:rFonts w:asciiTheme="minorHAnsi" w:hAnsiTheme="minorHAnsi"/>
      <w:sz w:val="18"/>
      <w:szCs w:val="18"/>
    </w:rPr>
  </w:style>
  <w:style w:type="paragraph" w:styleId="Obsah5">
    <w:name w:val="toc 5"/>
    <w:basedOn w:val="Normln"/>
    <w:next w:val="Normln"/>
    <w:autoRedefine/>
    <w:uiPriority w:val="39"/>
    <w:semiHidden/>
    <w:unhideWhenUsed/>
    <w:rsid w:val="008A6CF8"/>
    <w:pPr>
      <w:ind w:left="960"/>
    </w:pPr>
    <w:rPr>
      <w:rFonts w:asciiTheme="minorHAnsi" w:hAnsiTheme="minorHAnsi"/>
      <w:sz w:val="18"/>
      <w:szCs w:val="18"/>
    </w:rPr>
  </w:style>
  <w:style w:type="paragraph" w:styleId="Obsah6">
    <w:name w:val="toc 6"/>
    <w:basedOn w:val="Normln"/>
    <w:next w:val="Normln"/>
    <w:autoRedefine/>
    <w:uiPriority w:val="39"/>
    <w:semiHidden/>
    <w:unhideWhenUsed/>
    <w:rsid w:val="008A6CF8"/>
    <w:pPr>
      <w:ind w:left="1200"/>
    </w:pPr>
    <w:rPr>
      <w:rFonts w:asciiTheme="minorHAnsi" w:hAnsiTheme="minorHAnsi"/>
      <w:sz w:val="18"/>
      <w:szCs w:val="18"/>
    </w:rPr>
  </w:style>
  <w:style w:type="paragraph" w:styleId="Obsah7">
    <w:name w:val="toc 7"/>
    <w:basedOn w:val="Normln"/>
    <w:next w:val="Normln"/>
    <w:autoRedefine/>
    <w:uiPriority w:val="39"/>
    <w:semiHidden/>
    <w:unhideWhenUsed/>
    <w:rsid w:val="008A6CF8"/>
    <w:pPr>
      <w:ind w:left="1440"/>
    </w:pPr>
    <w:rPr>
      <w:rFonts w:asciiTheme="minorHAnsi" w:hAnsiTheme="minorHAnsi"/>
      <w:sz w:val="18"/>
      <w:szCs w:val="18"/>
    </w:rPr>
  </w:style>
  <w:style w:type="paragraph" w:styleId="Obsah8">
    <w:name w:val="toc 8"/>
    <w:basedOn w:val="Normln"/>
    <w:next w:val="Normln"/>
    <w:autoRedefine/>
    <w:uiPriority w:val="39"/>
    <w:semiHidden/>
    <w:unhideWhenUsed/>
    <w:rsid w:val="008A6CF8"/>
    <w:pPr>
      <w:ind w:left="1680"/>
    </w:pPr>
    <w:rPr>
      <w:rFonts w:asciiTheme="minorHAnsi" w:hAnsiTheme="minorHAnsi"/>
      <w:sz w:val="18"/>
      <w:szCs w:val="18"/>
    </w:rPr>
  </w:style>
  <w:style w:type="paragraph" w:styleId="Obsah9">
    <w:name w:val="toc 9"/>
    <w:basedOn w:val="Normln"/>
    <w:next w:val="Normln"/>
    <w:autoRedefine/>
    <w:uiPriority w:val="39"/>
    <w:semiHidden/>
    <w:unhideWhenUsed/>
    <w:rsid w:val="008A6CF8"/>
    <w:pPr>
      <w:ind w:left="1920"/>
    </w:pPr>
    <w:rPr>
      <w:rFonts w:asciiTheme="minorHAnsi" w:hAnsiTheme="minorHAnsi"/>
      <w:sz w:val="18"/>
      <w:szCs w:val="18"/>
    </w:rPr>
  </w:style>
  <w:style w:type="paragraph" w:styleId="Zhlav">
    <w:name w:val="header"/>
    <w:basedOn w:val="Normln"/>
    <w:link w:val="ZhlavChar"/>
    <w:uiPriority w:val="99"/>
    <w:unhideWhenUsed/>
    <w:rsid w:val="008A6CF8"/>
    <w:pPr>
      <w:tabs>
        <w:tab w:val="center" w:pos="4536"/>
        <w:tab w:val="right" w:pos="9072"/>
      </w:tabs>
    </w:pPr>
  </w:style>
  <w:style w:type="character" w:customStyle="1" w:styleId="ZhlavChar">
    <w:name w:val="Záhlaví Char"/>
    <w:basedOn w:val="Standardnpsmoodstavce"/>
    <w:link w:val="Zhlav"/>
    <w:uiPriority w:val="99"/>
    <w:rsid w:val="008A6CF8"/>
    <w:rPr>
      <w:sz w:val="24"/>
      <w:szCs w:val="24"/>
      <w:lang w:val="en-US" w:eastAsia="en-US"/>
    </w:rPr>
  </w:style>
  <w:style w:type="paragraph" w:styleId="Zpat">
    <w:name w:val="footer"/>
    <w:basedOn w:val="Normln"/>
    <w:link w:val="ZpatChar"/>
    <w:uiPriority w:val="99"/>
    <w:unhideWhenUsed/>
    <w:rsid w:val="008A6CF8"/>
    <w:pPr>
      <w:tabs>
        <w:tab w:val="center" w:pos="4536"/>
        <w:tab w:val="right" w:pos="9072"/>
      </w:tabs>
    </w:pPr>
  </w:style>
  <w:style w:type="character" w:customStyle="1" w:styleId="ZpatChar">
    <w:name w:val="Zápatí Char"/>
    <w:basedOn w:val="Standardnpsmoodstavce"/>
    <w:link w:val="Zpat"/>
    <w:uiPriority w:val="99"/>
    <w:rsid w:val="008A6CF8"/>
    <w:rPr>
      <w:sz w:val="24"/>
      <w:szCs w:val="24"/>
      <w:lang w:val="en-US" w:eastAsia="en-US"/>
    </w:rPr>
  </w:style>
  <w:style w:type="character" w:styleId="slostrnky">
    <w:name w:val="page number"/>
    <w:basedOn w:val="Standardnpsmoodstavce"/>
    <w:uiPriority w:val="99"/>
    <w:semiHidden/>
    <w:unhideWhenUsed/>
    <w:rsid w:val="008A6CF8"/>
  </w:style>
  <w:style w:type="paragraph" w:styleId="Bezmezer">
    <w:name w:val="No Spacing"/>
    <w:uiPriority w:val="1"/>
    <w:qFormat/>
    <w:rsid w:val="001B70FC"/>
    <w:rPr>
      <w:sz w:val="24"/>
      <w:szCs w:val="24"/>
      <w:lang w:val="en-US" w:eastAsia="en-US"/>
    </w:rPr>
  </w:style>
  <w:style w:type="paragraph" w:styleId="Nzev">
    <w:name w:val="Title"/>
    <w:basedOn w:val="Normln"/>
    <w:next w:val="Normln"/>
    <w:link w:val="NzevChar"/>
    <w:uiPriority w:val="10"/>
    <w:qFormat/>
    <w:rsid w:val="001B70F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70FC"/>
    <w:rPr>
      <w:rFonts w:asciiTheme="majorHAnsi" w:eastAsiaTheme="majorEastAsia" w:hAnsiTheme="majorHAnsi" w:cstheme="majorBidi"/>
      <w:spacing w:val="-10"/>
      <w:kern w:val="28"/>
      <w:sz w:val="56"/>
      <w:szCs w:val="56"/>
      <w:lang w:val="en-US" w:eastAsia="en-US"/>
    </w:rPr>
  </w:style>
  <w:style w:type="paragraph" w:styleId="Textbubliny">
    <w:name w:val="Balloon Text"/>
    <w:basedOn w:val="Normln"/>
    <w:link w:val="TextbublinyChar"/>
    <w:uiPriority w:val="99"/>
    <w:semiHidden/>
    <w:unhideWhenUsed/>
    <w:rsid w:val="00BB7260"/>
    <w:rPr>
      <w:sz w:val="18"/>
      <w:szCs w:val="18"/>
    </w:rPr>
  </w:style>
  <w:style w:type="character" w:customStyle="1" w:styleId="TextbublinyChar">
    <w:name w:val="Text bubliny Char"/>
    <w:basedOn w:val="Standardnpsmoodstavce"/>
    <w:link w:val="Textbubliny"/>
    <w:uiPriority w:val="99"/>
    <w:semiHidden/>
    <w:rsid w:val="00BB7260"/>
    <w:rPr>
      <w:sz w:val="18"/>
      <w:szCs w:val="18"/>
      <w:lang w:val="en-US" w:eastAsia="en-US"/>
    </w:rPr>
  </w:style>
  <w:style w:type="paragraph" w:styleId="Revize">
    <w:name w:val="Revision"/>
    <w:hidden/>
    <w:uiPriority w:val="99"/>
    <w:semiHidden/>
    <w:rsid w:val="003C264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Mkatabulky">
    <w:name w:val="Table Grid"/>
    <w:basedOn w:val="Normlntabulka"/>
    <w:uiPriority w:val="39"/>
    <w:rsid w:val="00AC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5ae7b8-4cda-4f15-922b-2dd2117ca9f6" xsi:nil="true"/>
    <lcf76f155ced4ddcb4097134ff3c332f xmlns="e6930cbb-cd01-4527-84c8-0afdd22556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E52B5FAA04E7488385055444CD7B07" ma:contentTypeVersion="15" ma:contentTypeDescription="Vytvoří nový dokument" ma:contentTypeScope="" ma:versionID="03101735e771a923576e61077a3688a6">
  <xsd:schema xmlns:xsd="http://www.w3.org/2001/XMLSchema" xmlns:xs="http://www.w3.org/2001/XMLSchema" xmlns:p="http://schemas.microsoft.com/office/2006/metadata/properties" xmlns:ns2="e6930cbb-cd01-4527-84c8-0afdd2255636" xmlns:ns3="2b5ae7b8-4cda-4f15-922b-2dd2117ca9f6" targetNamespace="http://schemas.microsoft.com/office/2006/metadata/properties" ma:root="true" ma:fieldsID="bbe69eac2958c0a2e310a60410b73f80" ns2:_="" ns3:_="">
    <xsd:import namespace="e6930cbb-cd01-4527-84c8-0afdd2255636"/>
    <xsd:import namespace="2b5ae7b8-4cda-4f15-922b-2dd2117ca9f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30cbb-cd01-4527-84c8-0afdd225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6aee3b1-3b32-424b-a455-89556c04a70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ae7b8-4cda-4f15-922b-2dd2117ca9f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f77d735-1808-446d-817c-3deb20aa47ae}" ma:internalName="TaxCatchAll" ma:showField="CatchAllData" ma:web="2b5ae7b8-4cda-4f15-922b-2dd2117ca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721B-E8EC-40B0-B6CB-3ABFB57335B9}">
  <ds:schemaRefs>
    <ds:schemaRef ds:uri="http://schemas.microsoft.com/office/2006/metadata/properties"/>
    <ds:schemaRef ds:uri="http://schemas.microsoft.com/office/infopath/2007/PartnerControls"/>
    <ds:schemaRef ds:uri="2b5ae7b8-4cda-4f15-922b-2dd2117ca9f6"/>
    <ds:schemaRef ds:uri="e6930cbb-cd01-4527-84c8-0afdd2255636"/>
  </ds:schemaRefs>
</ds:datastoreItem>
</file>

<file path=customXml/itemProps2.xml><?xml version="1.0" encoding="utf-8"?>
<ds:datastoreItem xmlns:ds="http://schemas.openxmlformats.org/officeDocument/2006/customXml" ds:itemID="{FA873FCB-A690-4C9F-911B-8C2118E3E69D}">
  <ds:schemaRefs>
    <ds:schemaRef ds:uri="http://schemas.microsoft.com/sharepoint/v3/contenttype/forms"/>
  </ds:schemaRefs>
</ds:datastoreItem>
</file>

<file path=customXml/itemProps3.xml><?xml version="1.0" encoding="utf-8"?>
<ds:datastoreItem xmlns:ds="http://schemas.openxmlformats.org/officeDocument/2006/customXml" ds:itemID="{DF5AF1A8-C423-4428-9520-0E034CEB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30cbb-cd01-4527-84c8-0afdd2255636"/>
    <ds:schemaRef ds:uri="2b5ae7b8-4cda-4f15-922b-2dd2117ca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2CCDF-6083-B043-ACED-1B4DC00A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6997</Words>
  <Characters>41285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48186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Společenství vlastníků DÍVČÍ HRADY č.p. 3232, 3233</dc:subject>
  <dc:creator>David Ocetník</dc:creator>
  <cp:keywords/>
  <dc:description/>
  <cp:lastModifiedBy>Karolína Machová</cp:lastModifiedBy>
  <cp:revision>3</cp:revision>
  <cp:lastPrinted>2018-06-05T06:48:00Z</cp:lastPrinted>
  <dcterms:created xsi:type="dcterms:W3CDTF">2022-11-30T19:51:00Z</dcterms:created>
  <dcterms:modified xsi:type="dcterms:W3CDTF">2022-11-30T19:53:00Z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0x010100F6E52B5FAA04E7488385055444CD7B07</vt:lpwstr>
  </property>
  <property fmtid="{D5CDD505-2E9C-101B-9397-08002B2CF9AE}" pid="3" name="Order">
    <vt:r8>1905700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